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CBB40" w14:textId="77777777" w:rsidR="00F17CC2" w:rsidRPr="00F17CC2" w:rsidRDefault="00F17CC2" w:rsidP="00F17CC2">
      <w:pPr>
        <w:pStyle w:val="Text"/>
        <w:spacing w:line="276" w:lineRule="auto"/>
        <w:jc w:val="center"/>
        <w:outlineLvl w:val="0"/>
        <w:rPr>
          <w:rFonts w:asciiTheme="minorHAnsi" w:hAnsiTheme="minorHAnsi"/>
          <w:b/>
          <w:sz w:val="36"/>
          <w:szCs w:val="36"/>
        </w:rPr>
      </w:pPr>
      <w:r w:rsidRPr="00F17CC2">
        <w:rPr>
          <w:rFonts w:asciiTheme="minorHAnsi" w:hAnsiTheme="minorHAnsi"/>
          <w:b/>
          <w:sz w:val="36"/>
          <w:szCs w:val="36"/>
        </w:rPr>
        <w:t>Gesellschaftsvertrag</w:t>
      </w:r>
    </w:p>
    <w:p w14:paraId="25C88375" w14:textId="77777777" w:rsidR="00F17CC2" w:rsidRPr="00F17CC2" w:rsidRDefault="00F17CC2" w:rsidP="00F17CC2">
      <w:pPr>
        <w:pStyle w:val="Text"/>
        <w:spacing w:line="276" w:lineRule="auto"/>
        <w:jc w:val="center"/>
        <w:rPr>
          <w:rFonts w:asciiTheme="minorHAnsi" w:hAnsiTheme="minorHAnsi"/>
          <w:b/>
          <w:sz w:val="36"/>
          <w:szCs w:val="36"/>
        </w:rPr>
      </w:pPr>
    </w:p>
    <w:p w14:paraId="79D1F3C0" w14:textId="4BF270C8" w:rsidR="00F17CC2" w:rsidRPr="00F17CC2" w:rsidRDefault="00F17CC2" w:rsidP="00F17CC2">
      <w:pPr>
        <w:pStyle w:val="Text"/>
        <w:spacing w:line="276" w:lineRule="auto"/>
        <w:jc w:val="center"/>
        <w:rPr>
          <w:rFonts w:asciiTheme="minorHAnsi" w:hAnsiTheme="minorHAnsi"/>
          <w:b/>
          <w:sz w:val="36"/>
          <w:szCs w:val="36"/>
        </w:rPr>
      </w:pPr>
      <w:r w:rsidRPr="00F17CC2">
        <w:rPr>
          <w:rFonts w:asciiTheme="minorHAnsi" w:hAnsiTheme="minorHAnsi"/>
          <w:b/>
          <w:sz w:val="36"/>
          <w:szCs w:val="36"/>
        </w:rPr>
        <w:t>der Jagdgesellschaft [...]</w:t>
      </w:r>
    </w:p>
    <w:p w14:paraId="068118A5" w14:textId="77777777" w:rsidR="00F17CC2" w:rsidRPr="00F17CC2" w:rsidRDefault="00F17CC2" w:rsidP="00F17CC2">
      <w:pPr>
        <w:pStyle w:val="Text"/>
        <w:spacing w:line="276" w:lineRule="auto"/>
        <w:rPr>
          <w:rFonts w:asciiTheme="minorHAnsi" w:hAnsiTheme="minorHAnsi"/>
          <w:sz w:val="28"/>
          <w:szCs w:val="28"/>
        </w:rPr>
      </w:pPr>
    </w:p>
    <w:p w14:paraId="219B2A37" w14:textId="77777777" w:rsidR="00F17CC2" w:rsidRPr="00F17CC2" w:rsidRDefault="00F17CC2" w:rsidP="00F17CC2">
      <w:pPr>
        <w:pStyle w:val="Text"/>
        <w:spacing w:line="276" w:lineRule="auto"/>
        <w:outlineLvl w:val="0"/>
        <w:rPr>
          <w:rFonts w:asciiTheme="minorHAnsi" w:hAnsiTheme="minorHAnsi"/>
          <w:b/>
          <w:sz w:val="28"/>
          <w:szCs w:val="28"/>
        </w:rPr>
      </w:pPr>
      <w:r w:rsidRPr="00F17CC2">
        <w:rPr>
          <w:rFonts w:asciiTheme="minorHAnsi" w:hAnsiTheme="minorHAnsi"/>
          <w:b/>
          <w:sz w:val="28"/>
          <w:szCs w:val="28"/>
        </w:rPr>
        <w:t>A.</w:t>
      </w:r>
      <w:r w:rsidRPr="00F17CC2">
        <w:rPr>
          <w:rFonts w:asciiTheme="minorHAnsi" w:hAnsiTheme="minorHAnsi"/>
          <w:b/>
          <w:sz w:val="28"/>
          <w:szCs w:val="28"/>
        </w:rPr>
        <w:tab/>
      </w:r>
      <w:r w:rsidRPr="00F17CC2">
        <w:rPr>
          <w:rFonts w:asciiTheme="minorHAnsi" w:hAnsiTheme="minorHAnsi"/>
          <w:b/>
          <w:sz w:val="28"/>
          <w:szCs w:val="28"/>
        </w:rPr>
        <w:tab/>
      </w:r>
      <w:r w:rsidRPr="00F17CC2">
        <w:rPr>
          <w:rFonts w:asciiTheme="minorHAnsi" w:hAnsiTheme="minorHAnsi"/>
          <w:b/>
          <w:sz w:val="28"/>
          <w:szCs w:val="28"/>
          <w:u w:val="single"/>
        </w:rPr>
        <w:t>Name, Wesen, Zweck und Dauer der Gesellschaft</w:t>
      </w:r>
    </w:p>
    <w:p w14:paraId="773F4B9B" w14:textId="77777777" w:rsidR="00F17CC2" w:rsidRPr="00F17CC2" w:rsidRDefault="00F17CC2" w:rsidP="00F17CC2">
      <w:pPr>
        <w:pStyle w:val="Text"/>
        <w:spacing w:line="276" w:lineRule="auto"/>
        <w:rPr>
          <w:rFonts w:asciiTheme="minorHAnsi" w:hAnsiTheme="minorHAnsi"/>
          <w:sz w:val="28"/>
          <w:szCs w:val="28"/>
        </w:rPr>
      </w:pPr>
    </w:p>
    <w:p w14:paraId="56B465E3" w14:textId="77777777" w:rsidR="00F17CC2" w:rsidRPr="00F17CC2" w:rsidRDefault="00F17CC2" w:rsidP="00F17CC2">
      <w:pPr>
        <w:pStyle w:val="Text"/>
        <w:spacing w:line="276" w:lineRule="auto"/>
        <w:jc w:val="center"/>
        <w:rPr>
          <w:rFonts w:asciiTheme="minorHAnsi" w:hAnsiTheme="minorHAnsi"/>
          <w:b/>
          <w:sz w:val="28"/>
          <w:szCs w:val="28"/>
        </w:rPr>
      </w:pPr>
      <w:r w:rsidRPr="00F17CC2">
        <w:rPr>
          <w:rFonts w:asciiTheme="minorHAnsi" w:hAnsiTheme="minorHAnsi"/>
          <w:b/>
          <w:sz w:val="28"/>
          <w:szCs w:val="28"/>
        </w:rPr>
        <w:t>§ 1</w:t>
      </w:r>
    </w:p>
    <w:p w14:paraId="61B59BAA" w14:textId="77777777" w:rsidR="00F17CC2" w:rsidRPr="00F17CC2" w:rsidRDefault="00F17CC2" w:rsidP="00F17CC2">
      <w:pPr>
        <w:pStyle w:val="Text"/>
        <w:spacing w:line="276" w:lineRule="auto"/>
        <w:jc w:val="both"/>
        <w:rPr>
          <w:rFonts w:asciiTheme="minorHAnsi" w:hAnsiTheme="minorHAnsi"/>
          <w:sz w:val="28"/>
          <w:szCs w:val="28"/>
        </w:rPr>
      </w:pPr>
    </w:p>
    <w:p w14:paraId="0F21BFAC"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unterzeichneten Jagdpächter (nachfolgend die „Gesellschafter”) vereinigen sich mit grundsätzlich gleichen Rechten und Pflichten unter dem Namen</w:t>
      </w:r>
    </w:p>
    <w:p w14:paraId="1CC2E714" w14:textId="77777777" w:rsidR="00F17CC2" w:rsidRPr="00F17CC2" w:rsidRDefault="00F17CC2" w:rsidP="00F17CC2">
      <w:pPr>
        <w:pStyle w:val="Text"/>
        <w:spacing w:line="276" w:lineRule="auto"/>
        <w:jc w:val="both"/>
        <w:rPr>
          <w:rFonts w:asciiTheme="minorHAnsi" w:hAnsiTheme="minorHAnsi"/>
          <w:sz w:val="28"/>
          <w:szCs w:val="28"/>
        </w:rPr>
      </w:pPr>
    </w:p>
    <w:p w14:paraId="7C27A994" w14:textId="77777777" w:rsidR="00F17CC2" w:rsidRPr="00F17CC2" w:rsidRDefault="00F17CC2" w:rsidP="00F17CC2">
      <w:pPr>
        <w:pStyle w:val="Text"/>
        <w:spacing w:line="276" w:lineRule="auto"/>
        <w:jc w:val="center"/>
        <w:outlineLvl w:val="0"/>
        <w:rPr>
          <w:rFonts w:asciiTheme="minorHAnsi" w:hAnsiTheme="minorHAnsi"/>
          <w:sz w:val="28"/>
          <w:szCs w:val="28"/>
        </w:rPr>
      </w:pPr>
      <w:r w:rsidRPr="00F17CC2">
        <w:rPr>
          <w:rFonts w:asciiTheme="minorHAnsi" w:hAnsiTheme="minorHAnsi"/>
          <w:sz w:val="28"/>
          <w:szCs w:val="28"/>
        </w:rPr>
        <w:t>„</w:t>
      </w:r>
      <w:r w:rsidRPr="00F17CC2">
        <w:rPr>
          <w:rFonts w:asciiTheme="minorHAnsi" w:hAnsiTheme="minorHAnsi"/>
          <w:b/>
          <w:sz w:val="28"/>
          <w:szCs w:val="28"/>
        </w:rPr>
        <w:t>Jagdgesellschaft [...]</w:t>
      </w:r>
      <w:r w:rsidRPr="00F17CC2">
        <w:rPr>
          <w:rFonts w:asciiTheme="minorHAnsi" w:hAnsiTheme="minorHAnsi"/>
          <w:sz w:val="28"/>
          <w:szCs w:val="28"/>
        </w:rPr>
        <w:t>”</w:t>
      </w:r>
    </w:p>
    <w:p w14:paraId="18A17F44" w14:textId="77777777" w:rsidR="00F17CC2" w:rsidRPr="00F17CC2" w:rsidRDefault="00F17CC2" w:rsidP="00F17CC2">
      <w:pPr>
        <w:pStyle w:val="Text"/>
        <w:spacing w:line="276" w:lineRule="auto"/>
        <w:jc w:val="both"/>
        <w:rPr>
          <w:rFonts w:asciiTheme="minorHAnsi" w:hAnsiTheme="minorHAnsi"/>
          <w:sz w:val="28"/>
          <w:szCs w:val="28"/>
        </w:rPr>
      </w:pPr>
    </w:p>
    <w:p w14:paraId="2AE3405A" w14:textId="2EDD9262" w:rsidR="00F17CC2" w:rsidRPr="00F17CC2" w:rsidRDefault="00F17CC2" w:rsidP="00F17CC2">
      <w:pPr>
        <w:pStyle w:val="Tabellentext"/>
        <w:spacing w:line="276" w:lineRule="auto"/>
        <w:jc w:val="both"/>
        <w:rPr>
          <w:rFonts w:asciiTheme="minorHAnsi" w:hAnsiTheme="minorHAnsi"/>
          <w:sz w:val="28"/>
          <w:szCs w:val="28"/>
        </w:rPr>
      </w:pPr>
      <w:r w:rsidRPr="00F17CC2">
        <w:rPr>
          <w:rFonts w:asciiTheme="minorHAnsi" w:hAnsiTheme="minorHAnsi"/>
          <w:sz w:val="28"/>
          <w:szCs w:val="28"/>
        </w:rPr>
        <w:t>Im Sinne von Art. 8 und 9 und des Gesetzes über die Jagd und den Schutz wildlebender Säugetiere und Vögel (Kantonales Jagdgesetz) vom 15. Juni 1992 inkl. seither erlassener Ergänzungen zu einer einfachen Gesellschaft (nachfolgend die „Gesellschaft”) im Sinne von Art. 530 ff. des Schweizerischen Obligationenrechts („OR”).</w:t>
      </w:r>
    </w:p>
    <w:p w14:paraId="6B28751D" w14:textId="77777777" w:rsidR="00F17CC2" w:rsidRDefault="00F17CC2" w:rsidP="00F17CC2">
      <w:pPr>
        <w:pStyle w:val="Text"/>
        <w:spacing w:line="276" w:lineRule="auto"/>
        <w:rPr>
          <w:rFonts w:asciiTheme="minorHAnsi" w:hAnsiTheme="minorHAnsi"/>
          <w:sz w:val="28"/>
          <w:szCs w:val="28"/>
        </w:rPr>
      </w:pPr>
    </w:p>
    <w:p w14:paraId="0C536B12" w14:textId="77777777" w:rsidR="00F17CC2" w:rsidRPr="00F17CC2" w:rsidRDefault="00F17CC2" w:rsidP="00F17CC2">
      <w:pPr>
        <w:pStyle w:val="Text"/>
        <w:spacing w:line="276" w:lineRule="auto"/>
        <w:rPr>
          <w:rFonts w:asciiTheme="minorHAnsi" w:hAnsiTheme="minorHAnsi"/>
          <w:sz w:val="28"/>
          <w:szCs w:val="28"/>
        </w:rPr>
      </w:pPr>
    </w:p>
    <w:p w14:paraId="0A21D120"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2</w:t>
      </w:r>
    </w:p>
    <w:p w14:paraId="4E606834" w14:textId="77777777" w:rsidR="00F17CC2" w:rsidRPr="00F17CC2" w:rsidRDefault="00F17CC2" w:rsidP="00F17CC2">
      <w:pPr>
        <w:pStyle w:val="Text"/>
        <w:spacing w:line="276" w:lineRule="auto"/>
        <w:jc w:val="both"/>
        <w:rPr>
          <w:rFonts w:asciiTheme="minorHAnsi" w:hAnsiTheme="minorHAnsi"/>
          <w:sz w:val="28"/>
          <w:szCs w:val="28"/>
        </w:rPr>
      </w:pPr>
    </w:p>
    <w:p w14:paraId="52711CF9" w14:textId="05457865" w:rsid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Der Zweck der Gesellschaft besteht in der gemeinsamen Pac</w:t>
      </w:r>
      <w:r>
        <w:rPr>
          <w:rFonts w:asciiTheme="minorHAnsi" w:hAnsiTheme="minorHAnsi"/>
          <w:sz w:val="28"/>
          <w:szCs w:val="28"/>
        </w:rPr>
        <w:t>ht, Hege und Bejagung des Jagd</w:t>
      </w:r>
      <w:r w:rsidRPr="00F17CC2">
        <w:rPr>
          <w:rFonts w:asciiTheme="minorHAnsi" w:hAnsiTheme="minorHAnsi"/>
          <w:sz w:val="28"/>
          <w:szCs w:val="28"/>
        </w:rPr>
        <w:t>revieres [...] durch die Gesellschafter nach weidmännischen Grundsätzen, unter Pflege guter Kameradschaft und nach Massgabe der geltenden einschlägigen jagdrechtlichen Bestimmungen.</w:t>
      </w:r>
    </w:p>
    <w:p w14:paraId="55287669" w14:textId="77777777" w:rsidR="00F17CC2" w:rsidRPr="00F17CC2" w:rsidRDefault="00F17CC2" w:rsidP="00F17CC2">
      <w:pPr>
        <w:pStyle w:val="Text"/>
        <w:spacing w:line="276" w:lineRule="auto"/>
        <w:jc w:val="both"/>
        <w:rPr>
          <w:rFonts w:asciiTheme="minorHAnsi" w:hAnsiTheme="minorHAnsi"/>
          <w:sz w:val="28"/>
          <w:szCs w:val="28"/>
        </w:rPr>
      </w:pPr>
    </w:p>
    <w:p w14:paraId="58715D90" w14:textId="77777777" w:rsidR="00F17CC2" w:rsidRPr="00F17CC2" w:rsidRDefault="00F17CC2" w:rsidP="00F17CC2">
      <w:pPr>
        <w:pStyle w:val="Text"/>
        <w:spacing w:line="276" w:lineRule="auto"/>
        <w:rPr>
          <w:rFonts w:asciiTheme="minorHAnsi" w:hAnsiTheme="minorHAnsi"/>
          <w:sz w:val="28"/>
          <w:szCs w:val="28"/>
        </w:rPr>
      </w:pPr>
    </w:p>
    <w:p w14:paraId="101F46BD"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3</w:t>
      </w:r>
    </w:p>
    <w:p w14:paraId="1AE989F1" w14:textId="77777777" w:rsidR="00F17CC2" w:rsidRPr="00F17CC2" w:rsidRDefault="00F17CC2" w:rsidP="00F17CC2">
      <w:pPr>
        <w:pStyle w:val="Text"/>
        <w:spacing w:line="276" w:lineRule="auto"/>
        <w:rPr>
          <w:rFonts w:asciiTheme="minorHAnsi" w:hAnsiTheme="minorHAnsi"/>
          <w:sz w:val="28"/>
          <w:szCs w:val="28"/>
        </w:rPr>
      </w:pPr>
    </w:p>
    <w:p w14:paraId="1F8D0A76" w14:textId="3FE49FEC" w:rsidR="00F17CC2" w:rsidRDefault="00F17CC2" w:rsidP="00F17CC2">
      <w:pPr>
        <w:pStyle w:val="Text"/>
        <w:spacing w:line="276" w:lineRule="auto"/>
        <w:outlineLvl w:val="0"/>
        <w:rPr>
          <w:rFonts w:asciiTheme="minorHAnsi" w:hAnsiTheme="minorHAnsi"/>
          <w:sz w:val="28"/>
          <w:szCs w:val="28"/>
        </w:rPr>
      </w:pPr>
      <w:r w:rsidRPr="00F17CC2">
        <w:rPr>
          <w:rFonts w:asciiTheme="minorHAnsi" w:hAnsiTheme="minorHAnsi"/>
          <w:sz w:val="28"/>
          <w:szCs w:val="28"/>
        </w:rPr>
        <w:t>Die Dauer der Gesellschaft ist auf die Jagdpacht</w:t>
      </w:r>
      <w:r>
        <w:rPr>
          <w:rFonts w:asciiTheme="minorHAnsi" w:hAnsiTheme="minorHAnsi"/>
          <w:sz w:val="28"/>
          <w:szCs w:val="28"/>
        </w:rPr>
        <w:t>periode xxxxxxxxxxxx beschränk</w:t>
      </w:r>
      <w:r w:rsidR="0023664E">
        <w:rPr>
          <w:rFonts w:asciiTheme="minorHAnsi" w:hAnsiTheme="minorHAnsi"/>
          <w:sz w:val="28"/>
          <w:szCs w:val="28"/>
        </w:rPr>
        <w:t>t.</w:t>
      </w:r>
      <w:bookmarkStart w:id="0" w:name="_GoBack"/>
      <w:bookmarkEnd w:id="0"/>
    </w:p>
    <w:p w14:paraId="5C6F57CF" w14:textId="77777777" w:rsidR="006361B7" w:rsidRDefault="006361B7" w:rsidP="00F17CC2">
      <w:pPr>
        <w:pStyle w:val="Text"/>
        <w:spacing w:line="276" w:lineRule="auto"/>
        <w:outlineLvl w:val="0"/>
        <w:rPr>
          <w:rFonts w:asciiTheme="minorHAnsi" w:hAnsiTheme="minorHAnsi"/>
          <w:sz w:val="28"/>
          <w:szCs w:val="28"/>
        </w:rPr>
      </w:pPr>
    </w:p>
    <w:p w14:paraId="6D5B04A6" w14:textId="00D70B51" w:rsidR="00F17CC2" w:rsidRPr="00F17CC2" w:rsidRDefault="00F17CC2" w:rsidP="00F17CC2">
      <w:pPr>
        <w:pStyle w:val="Text"/>
        <w:spacing w:line="276" w:lineRule="auto"/>
        <w:jc w:val="center"/>
        <w:outlineLvl w:val="0"/>
        <w:rPr>
          <w:rFonts w:asciiTheme="minorHAnsi" w:hAnsiTheme="minorHAnsi"/>
          <w:sz w:val="28"/>
          <w:szCs w:val="28"/>
        </w:rPr>
      </w:pPr>
      <w:r w:rsidRPr="00F17CC2">
        <w:rPr>
          <w:rFonts w:asciiTheme="minorHAnsi" w:hAnsiTheme="minorHAnsi"/>
          <w:b/>
          <w:sz w:val="28"/>
          <w:szCs w:val="28"/>
        </w:rPr>
        <w:lastRenderedPageBreak/>
        <w:t>§ 4</w:t>
      </w:r>
    </w:p>
    <w:p w14:paraId="57CE46A5" w14:textId="77777777" w:rsidR="00F17CC2" w:rsidRPr="00F17CC2" w:rsidRDefault="00F17CC2" w:rsidP="00F17CC2">
      <w:pPr>
        <w:pStyle w:val="Text"/>
        <w:spacing w:line="276" w:lineRule="auto"/>
        <w:jc w:val="both"/>
        <w:rPr>
          <w:rFonts w:asciiTheme="minorHAnsi" w:hAnsiTheme="minorHAnsi"/>
          <w:sz w:val="28"/>
          <w:szCs w:val="28"/>
        </w:rPr>
      </w:pPr>
    </w:p>
    <w:p w14:paraId="1F7908FA"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Gesellschaft verwendet zur Erfüllung ihres Zweckes und zur Bestreitung ihrer finanziellen Verpflichtungen die jährlich durch die Generalversammlung festzusetzenden Beiträge ihrer Gesellschafter sowie den Erlös aus der Wildbretverwertung.</w:t>
      </w:r>
    </w:p>
    <w:p w14:paraId="015A1AEB" w14:textId="77777777" w:rsidR="00F17CC2" w:rsidRPr="00F17CC2" w:rsidRDefault="00F17CC2" w:rsidP="00F17CC2">
      <w:pPr>
        <w:pStyle w:val="Text"/>
        <w:spacing w:line="276" w:lineRule="auto"/>
        <w:rPr>
          <w:rFonts w:asciiTheme="minorHAnsi" w:hAnsiTheme="minorHAnsi"/>
          <w:sz w:val="28"/>
          <w:szCs w:val="28"/>
        </w:rPr>
      </w:pPr>
    </w:p>
    <w:p w14:paraId="5B2709F1" w14:textId="77777777" w:rsidR="00F17CC2" w:rsidRPr="00F17CC2" w:rsidRDefault="00F17CC2" w:rsidP="00F17CC2">
      <w:pPr>
        <w:pStyle w:val="Text"/>
        <w:spacing w:line="276" w:lineRule="auto"/>
        <w:rPr>
          <w:rFonts w:asciiTheme="minorHAnsi" w:hAnsiTheme="minorHAnsi"/>
          <w:sz w:val="28"/>
          <w:szCs w:val="28"/>
        </w:rPr>
      </w:pPr>
    </w:p>
    <w:p w14:paraId="03B53E44" w14:textId="77777777" w:rsidR="00F17CC2" w:rsidRPr="00F17CC2" w:rsidRDefault="00F17CC2" w:rsidP="00F17CC2">
      <w:pPr>
        <w:pStyle w:val="Text"/>
        <w:spacing w:line="276" w:lineRule="auto"/>
        <w:outlineLvl w:val="0"/>
        <w:rPr>
          <w:rFonts w:asciiTheme="minorHAnsi" w:hAnsiTheme="minorHAnsi"/>
          <w:b/>
          <w:sz w:val="28"/>
          <w:szCs w:val="28"/>
        </w:rPr>
      </w:pPr>
      <w:r w:rsidRPr="00F17CC2">
        <w:rPr>
          <w:rFonts w:asciiTheme="minorHAnsi" w:hAnsiTheme="minorHAnsi"/>
          <w:b/>
          <w:sz w:val="28"/>
          <w:szCs w:val="28"/>
        </w:rPr>
        <w:t>B.</w:t>
      </w:r>
      <w:r w:rsidRPr="00F17CC2">
        <w:rPr>
          <w:rFonts w:asciiTheme="minorHAnsi" w:hAnsiTheme="minorHAnsi"/>
          <w:b/>
          <w:sz w:val="28"/>
          <w:szCs w:val="28"/>
        </w:rPr>
        <w:tab/>
      </w:r>
      <w:r w:rsidRPr="00F17CC2">
        <w:rPr>
          <w:rFonts w:asciiTheme="minorHAnsi" w:hAnsiTheme="minorHAnsi"/>
          <w:b/>
          <w:sz w:val="28"/>
          <w:szCs w:val="28"/>
        </w:rPr>
        <w:tab/>
      </w:r>
      <w:r w:rsidRPr="00F17CC2">
        <w:rPr>
          <w:rFonts w:asciiTheme="minorHAnsi" w:hAnsiTheme="minorHAnsi"/>
          <w:b/>
          <w:sz w:val="28"/>
          <w:szCs w:val="28"/>
          <w:u w:val="single"/>
        </w:rPr>
        <w:t>Mitgliedschaft, Rechte und Pflichten der Gesellschafter</w:t>
      </w:r>
    </w:p>
    <w:p w14:paraId="54D9C99D" w14:textId="77777777" w:rsidR="00F17CC2" w:rsidRDefault="00F17CC2" w:rsidP="00F17CC2">
      <w:pPr>
        <w:pStyle w:val="Text"/>
        <w:spacing w:line="276" w:lineRule="auto"/>
        <w:jc w:val="center"/>
        <w:rPr>
          <w:rFonts w:asciiTheme="minorHAnsi" w:hAnsiTheme="minorHAnsi"/>
          <w:b/>
          <w:sz w:val="28"/>
          <w:szCs w:val="28"/>
        </w:rPr>
      </w:pPr>
    </w:p>
    <w:p w14:paraId="543322A8"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5</w:t>
      </w:r>
    </w:p>
    <w:p w14:paraId="48C55E9F" w14:textId="77777777" w:rsidR="00F17CC2" w:rsidRPr="00F17CC2" w:rsidRDefault="00F17CC2" w:rsidP="00F17CC2">
      <w:pPr>
        <w:pStyle w:val="Text"/>
        <w:spacing w:line="276" w:lineRule="auto"/>
        <w:jc w:val="both"/>
        <w:rPr>
          <w:rFonts w:asciiTheme="minorHAnsi" w:hAnsiTheme="minorHAnsi"/>
          <w:sz w:val="28"/>
          <w:szCs w:val="28"/>
        </w:rPr>
      </w:pPr>
    </w:p>
    <w:p w14:paraId="56CBE090"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Anzahl der Gesellschafter ist beschränkt auf die nach § 9 des Jagdgesetzes zulässige Pächterzahl. Die Mitgliedschaft setzt die Pachtfähigkeit voraus.</w:t>
      </w:r>
    </w:p>
    <w:p w14:paraId="6672D63E" w14:textId="77777777" w:rsidR="00F17CC2" w:rsidRPr="00F17CC2" w:rsidRDefault="00F17CC2" w:rsidP="00F17CC2">
      <w:pPr>
        <w:pStyle w:val="Text"/>
        <w:spacing w:line="276" w:lineRule="auto"/>
        <w:jc w:val="both"/>
        <w:rPr>
          <w:rFonts w:asciiTheme="minorHAnsi" w:hAnsiTheme="minorHAnsi"/>
          <w:sz w:val="28"/>
          <w:szCs w:val="28"/>
        </w:rPr>
      </w:pPr>
    </w:p>
    <w:p w14:paraId="5E91F1DF"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 xml:space="preserve">Die Aufnahme eines neuen Gesellschafters bedarf der Zustimmung aller Gesellschafter. </w:t>
      </w:r>
    </w:p>
    <w:p w14:paraId="1FF8E0B0" w14:textId="77777777" w:rsidR="00F17CC2" w:rsidRDefault="00F17CC2" w:rsidP="00F17CC2">
      <w:pPr>
        <w:pStyle w:val="Text"/>
        <w:spacing w:line="276" w:lineRule="auto"/>
        <w:jc w:val="both"/>
        <w:rPr>
          <w:rFonts w:asciiTheme="minorHAnsi" w:hAnsiTheme="minorHAnsi"/>
          <w:sz w:val="28"/>
          <w:szCs w:val="28"/>
        </w:rPr>
      </w:pPr>
    </w:p>
    <w:p w14:paraId="421865CD" w14:textId="77777777" w:rsidR="00F17CC2" w:rsidRPr="00F17CC2" w:rsidRDefault="00F17CC2" w:rsidP="00F17CC2">
      <w:pPr>
        <w:pStyle w:val="Text"/>
        <w:spacing w:line="276" w:lineRule="auto"/>
        <w:jc w:val="both"/>
        <w:rPr>
          <w:rFonts w:asciiTheme="minorHAnsi" w:hAnsiTheme="minorHAnsi"/>
          <w:sz w:val="28"/>
          <w:szCs w:val="28"/>
        </w:rPr>
      </w:pPr>
    </w:p>
    <w:p w14:paraId="29D09043"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6</w:t>
      </w:r>
    </w:p>
    <w:p w14:paraId="413B2964" w14:textId="77777777" w:rsidR="00F17CC2" w:rsidRPr="00F17CC2" w:rsidRDefault="00F17CC2" w:rsidP="00F17CC2">
      <w:pPr>
        <w:pStyle w:val="Text"/>
        <w:spacing w:line="276" w:lineRule="auto"/>
        <w:jc w:val="both"/>
        <w:rPr>
          <w:rFonts w:asciiTheme="minorHAnsi" w:hAnsiTheme="minorHAnsi"/>
          <w:sz w:val="28"/>
          <w:szCs w:val="28"/>
        </w:rPr>
      </w:pPr>
    </w:p>
    <w:p w14:paraId="15AFAD02"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Mitgliedschaft erlischt bei Eintritt eines Ausschliessungsgrundes beim entsprechenden Gesellschafter gemäss Art. 13 des Jagdgesetzes oder mit dessen Tode.</w:t>
      </w:r>
    </w:p>
    <w:p w14:paraId="0F8CEABD" w14:textId="77777777" w:rsidR="00F17CC2" w:rsidRPr="00F17CC2" w:rsidRDefault="00F17CC2" w:rsidP="00F17CC2">
      <w:pPr>
        <w:pStyle w:val="Text"/>
        <w:spacing w:line="276" w:lineRule="auto"/>
        <w:jc w:val="both"/>
        <w:rPr>
          <w:rFonts w:asciiTheme="minorHAnsi" w:hAnsiTheme="minorHAnsi"/>
          <w:sz w:val="28"/>
          <w:szCs w:val="28"/>
        </w:rPr>
      </w:pPr>
    </w:p>
    <w:p w14:paraId="2C16134D" w14:textId="77777777" w:rsidR="00F17CC2" w:rsidRPr="00F17CC2" w:rsidRDefault="00F17CC2" w:rsidP="00F17CC2">
      <w:pPr>
        <w:pStyle w:val="Tabellentext"/>
        <w:spacing w:line="276" w:lineRule="auto"/>
        <w:jc w:val="both"/>
        <w:rPr>
          <w:rFonts w:asciiTheme="minorHAnsi" w:hAnsiTheme="minorHAnsi"/>
          <w:sz w:val="28"/>
          <w:szCs w:val="28"/>
        </w:rPr>
      </w:pPr>
      <w:r w:rsidRPr="00F17CC2">
        <w:rPr>
          <w:rFonts w:asciiTheme="minorHAnsi" w:hAnsiTheme="minorHAnsi"/>
          <w:sz w:val="28"/>
          <w:szCs w:val="28"/>
        </w:rPr>
        <w:t>Im Falle des Todes eines Gesellschafters wird die Gesellschaft durch die verbleibenden Gesellschafter und ohne Beteiligung der Erben des Verstorbenen fortgesetzt. Anderweitige, nicht von Gesetzes wegen eingetretene Änderungen in der personellen Zusammensetzung der Jagdgesellschaft bedürfen der Genehmigung des Gemeinderates (Art. 8.3 Jagdgesetz).</w:t>
      </w:r>
    </w:p>
    <w:p w14:paraId="65EF451D" w14:textId="77777777" w:rsidR="00F17CC2" w:rsidRPr="00F17CC2" w:rsidRDefault="00F17CC2" w:rsidP="00F17CC2">
      <w:pPr>
        <w:pStyle w:val="Text"/>
        <w:spacing w:line="276" w:lineRule="auto"/>
        <w:jc w:val="both"/>
        <w:rPr>
          <w:rFonts w:asciiTheme="minorHAnsi" w:hAnsiTheme="minorHAnsi"/>
          <w:sz w:val="28"/>
          <w:szCs w:val="28"/>
        </w:rPr>
      </w:pPr>
    </w:p>
    <w:p w14:paraId="273B6911"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 xml:space="preserve">Das Ausscheiden eines Gesellschafters durch Kündigung ist ausgeschlossen. Aus wichtigen Gründen kann ein Gesellschafter aus dem vorliegenden </w:t>
      </w:r>
      <w:r w:rsidRPr="00F17CC2">
        <w:rPr>
          <w:rFonts w:asciiTheme="minorHAnsi" w:hAnsiTheme="minorHAnsi"/>
          <w:sz w:val="28"/>
          <w:szCs w:val="28"/>
        </w:rPr>
        <w:lastRenderedPageBreak/>
        <w:t>Gesellschaftsvertrag entlassen oder ausgeschlossen werden. Entlassung und Ausschluss aus wichtigen Gründen bedürfen der Zustimmung von drei Vierteln der Gesellschafter.</w:t>
      </w:r>
    </w:p>
    <w:p w14:paraId="2D3A6A7F" w14:textId="77777777" w:rsidR="00F17CC2" w:rsidRPr="00F17CC2" w:rsidRDefault="00F17CC2" w:rsidP="00F17CC2">
      <w:pPr>
        <w:pStyle w:val="Text"/>
        <w:spacing w:line="276" w:lineRule="auto"/>
        <w:jc w:val="both"/>
        <w:rPr>
          <w:rFonts w:asciiTheme="minorHAnsi" w:hAnsiTheme="minorHAnsi"/>
          <w:sz w:val="28"/>
          <w:szCs w:val="28"/>
        </w:rPr>
      </w:pPr>
    </w:p>
    <w:p w14:paraId="35146241"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Für ausgeschiedene Gesellschafter bleiben die Verpflichtungen aus dem Gesellschaftsvertrag bestehen, solange</w:t>
      </w:r>
    </w:p>
    <w:p w14:paraId="6A0A2277" w14:textId="77777777" w:rsidR="00F17CC2" w:rsidRPr="00F17CC2" w:rsidRDefault="00F17CC2" w:rsidP="00F17CC2">
      <w:pPr>
        <w:pStyle w:val="Text"/>
        <w:spacing w:line="276" w:lineRule="auto"/>
        <w:jc w:val="both"/>
        <w:rPr>
          <w:rFonts w:asciiTheme="minorHAnsi" w:hAnsiTheme="minorHAnsi"/>
          <w:sz w:val="28"/>
          <w:szCs w:val="28"/>
        </w:rPr>
      </w:pPr>
    </w:p>
    <w:p w14:paraId="21D91AAE"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1.</w:t>
      </w:r>
      <w:r w:rsidRPr="00F17CC2">
        <w:rPr>
          <w:rFonts w:asciiTheme="minorHAnsi" w:hAnsiTheme="minorHAnsi"/>
          <w:sz w:val="28"/>
          <w:szCs w:val="28"/>
        </w:rPr>
        <w:tab/>
        <w:t>die Gesellschaft keinen zumutbaren Ersatz für den Austretenden gefunden hat, oder</w:t>
      </w:r>
    </w:p>
    <w:p w14:paraId="20E14AD2" w14:textId="77777777" w:rsidR="00F17CC2" w:rsidRPr="00F17CC2" w:rsidRDefault="00F17CC2" w:rsidP="00F17CC2">
      <w:pPr>
        <w:pStyle w:val="Text"/>
        <w:spacing w:line="276" w:lineRule="auto"/>
        <w:jc w:val="both"/>
        <w:rPr>
          <w:rFonts w:asciiTheme="minorHAnsi" w:hAnsiTheme="minorHAnsi"/>
          <w:sz w:val="28"/>
          <w:szCs w:val="28"/>
        </w:rPr>
      </w:pPr>
    </w:p>
    <w:p w14:paraId="7E002A4F" w14:textId="6E5240AB" w:rsidR="00F17CC2" w:rsidRPr="00F17CC2" w:rsidRDefault="00F17CC2" w:rsidP="00F17CC2">
      <w:pPr>
        <w:pStyle w:val="Text"/>
        <w:spacing w:line="276" w:lineRule="auto"/>
        <w:ind w:left="360" w:hanging="360"/>
        <w:jc w:val="both"/>
        <w:rPr>
          <w:rFonts w:asciiTheme="minorHAnsi" w:hAnsiTheme="minorHAnsi"/>
          <w:sz w:val="28"/>
          <w:szCs w:val="28"/>
        </w:rPr>
      </w:pPr>
      <w:r w:rsidRPr="00F17CC2">
        <w:rPr>
          <w:rFonts w:asciiTheme="minorHAnsi" w:hAnsiTheme="minorHAnsi"/>
          <w:sz w:val="28"/>
          <w:szCs w:val="28"/>
        </w:rPr>
        <w:t>2.</w:t>
      </w:r>
      <w:r w:rsidRPr="00F17CC2">
        <w:rPr>
          <w:rFonts w:asciiTheme="minorHAnsi" w:hAnsiTheme="minorHAnsi"/>
          <w:sz w:val="28"/>
          <w:szCs w:val="28"/>
        </w:rPr>
        <w:tab/>
        <w:t>er gegenüber der Gesellschaft seinen Verpflichtung</w:t>
      </w:r>
      <w:r>
        <w:rPr>
          <w:rFonts w:asciiTheme="minorHAnsi" w:hAnsiTheme="minorHAnsi"/>
          <w:sz w:val="28"/>
          <w:szCs w:val="28"/>
        </w:rPr>
        <w:t>en nicht vollumfänglich nachge</w:t>
      </w:r>
      <w:r w:rsidRPr="00F17CC2">
        <w:rPr>
          <w:rFonts w:asciiTheme="minorHAnsi" w:hAnsiTheme="minorHAnsi"/>
          <w:sz w:val="28"/>
          <w:szCs w:val="28"/>
        </w:rPr>
        <w:t>kommen ist.</w:t>
      </w:r>
    </w:p>
    <w:p w14:paraId="6764189A" w14:textId="77777777" w:rsidR="00F17CC2" w:rsidRPr="00F17CC2" w:rsidRDefault="00F17CC2" w:rsidP="00F17CC2">
      <w:pPr>
        <w:pStyle w:val="Text"/>
        <w:spacing w:line="276" w:lineRule="auto"/>
        <w:ind w:left="360" w:hanging="360"/>
        <w:jc w:val="both"/>
        <w:rPr>
          <w:rFonts w:asciiTheme="minorHAnsi" w:hAnsiTheme="minorHAnsi"/>
          <w:sz w:val="28"/>
          <w:szCs w:val="28"/>
        </w:rPr>
      </w:pPr>
    </w:p>
    <w:p w14:paraId="0610A830"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Änderungen im Bestand der Gesellschaft sind den zuständigen kommunalen und kantonalen Behörden unverzüglich zur Kenntnis zu bringen.</w:t>
      </w:r>
    </w:p>
    <w:p w14:paraId="4810DD8E" w14:textId="77777777" w:rsidR="00F17CC2" w:rsidRPr="00F17CC2" w:rsidRDefault="00F17CC2" w:rsidP="00F17CC2">
      <w:pPr>
        <w:pStyle w:val="Text"/>
        <w:spacing w:line="276" w:lineRule="auto"/>
        <w:jc w:val="both"/>
        <w:rPr>
          <w:rFonts w:asciiTheme="minorHAnsi" w:hAnsiTheme="minorHAnsi"/>
          <w:sz w:val="28"/>
          <w:szCs w:val="28"/>
        </w:rPr>
      </w:pPr>
    </w:p>
    <w:p w14:paraId="4A105931" w14:textId="4A2EB37D"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Ausscheidende Gesellschafter haben grundsätzlich keinen Anspruch auf das Gesellschafts- vermögen oder eine Entschädigung irgendwelcher Art. In begründeten Fällen kann einem entlassenen Gesellschafter, welchem die Jagdausübung i</w:t>
      </w:r>
      <w:r>
        <w:rPr>
          <w:rFonts w:asciiTheme="minorHAnsi" w:hAnsiTheme="minorHAnsi"/>
          <w:sz w:val="28"/>
          <w:szCs w:val="28"/>
        </w:rPr>
        <w:t>nfolge Krankheit oder Altersbe</w:t>
      </w:r>
      <w:r w:rsidRPr="00F17CC2">
        <w:rPr>
          <w:rFonts w:asciiTheme="minorHAnsi" w:hAnsiTheme="minorHAnsi"/>
          <w:sz w:val="28"/>
          <w:szCs w:val="28"/>
        </w:rPr>
        <w:t>schwerden unmöglich geworden ist, ein pro-rata Anteil seines im betreffenden Jagdjahr geleisteten Pachtbeitrages zurückerstattet werden.</w:t>
      </w:r>
    </w:p>
    <w:p w14:paraId="703A8703" w14:textId="77777777" w:rsidR="00F17CC2" w:rsidRPr="00F17CC2" w:rsidRDefault="00F17CC2" w:rsidP="00F17CC2">
      <w:pPr>
        <w:pStyle w:val="Text"/>
        <w:spacing w:line="276" w:lineRule="auto"/>
        <w:jc w:val="both"/>
        <w:rPr>
          <w:rFonts w:asciiTheme="minorHAnsi" w:hAnsiTheme="minorHAnsi"/>
          <w:sz w:val="28"/>
          <w:szCs w:val="28"/>
        </w:rPr>
      </w:pPr>
    </w:p>
    <w:p w14:paraId="105A729B"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Bei Auflösung der Gesellschaft wird das vorhandene Vermögen unter den Gesellschaftern nach Massgabe der Leistungen des Einzelnen aufgeteilt. Für die Liquidation der Gesellschaft gelten die gesetzlichen Bestimmungen (Art. 548 ff. OR). Liquidatoren sind die Gesellschafter.</w:t>
      </w:r>
    </w:p>
    <w:p w14:paraId="78EB692A" w14:textId="77777777" w:rsidR="00F17CC2" w:rsidRPr="00F17CC2" w:rsidRDefault="00F17CC2" w:rsidP="00F17CC2">
      <w:pPr>
        <w:pStyle w:val="Text"/>
        <w:spacing w:line="276" w:lineRule="auto"/>
        <w:jc w:val="both"/>
        <w:rPr>
          <w:rFonts w:asciiTheme="minorHAnsi" w:hAnsiTheme="minorHAnsi"/>
          <w:sz w:val="28"/>
          <w:szCs w:val="28"/>
        </w:rPr>
      </w:pPr>
    </w:p>
    <w:p w14:paraId="7A2E6DAF" w14:textId="77777777" w:rsidR="00F17CC2" w:rsidRPr="00F17CC2" w:rsidRDefault="00F17CC2" w:rsidP="00F17CC2">
      <w:pPr>
        <w:pStyle w:val="Text"/>
        <w:spacing w:line="276" w:lineRule="auto"/>
        <w:jc w:val="both"/>
        <w:rPr>
          <w:rFonts w:asciiTheme="minorHAnsi" w:hAnsiTheme="minorHAnsi"/>
          <w:sz w:val="28"/>
          <w:szCs w:val="28"/>
        </w:rPr>
      </w:pPr>
    </w:p>
    <w:p w14:paraId="6232D579"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7</w:t>
      </w:r>
    </w:p>
    <w:p w14:paraId="53346962" w14:textId="77777777" w:rsidR="00F17CC2" w:rsidRPr="00F17CC2" w:rsidRDefault="00F17CC2" w:rsidP="00F17CC2">
      <w:pPr>
        <w:pStyle w:val="Text"/>
        <w:spacing w:line="276" w:lineRule="auto"/>
        <w:jc w:val="both"/>
        <w:rPr>
          <w:rFonts w:asciiTheme="minorHAnsi" w:hAnsiTheme="minorHAnsi"/>
          <w:sz w:val="28"/>
          <w:szCs w:val="28"/>
        </w:rPr>
      </w:pPr>
    </w:p>
    <w:p w14:paraId="14EB0DA7" w14:textId="33C44C13" w:rsid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Pachtzinsen und Kosten der Gesellschaft sind durch die Gesellschafter grundsätzlich zu gleichen Teilen zu tragen. Ausnahmen können in begrün</w:t>
      </w:r>
      <w:r>
        <w:rPr>
          <w:rFonts w:asciiTheme="minorHAnsi" w:hAnsiTheme="minorHAnsi"/>
          <w:sz w:val="28"/>
          <w:szCs w:val="28"/>
        </w:rPr>
        <w:t>deten Fällen durch die General</w:t>
      </w:r>
      <w:r w:rsidRPr="00F17CC2">
        <w:rPr>
          <w:rFonts w:asciiTheme="minorHAnsi" w:hAnsiTheme="minorHAnsi"/>
          <w:sz w:val="28"/>
          <w:szCs w:val="28"/>
        </w:rPr>
        <w:t>versammlung beschlossen werden.</w:t>
      </w:r>
    </w:p>
    <w:p w14:paraId="36888042" w14:textId="77777777" w:rsidR="006361B7" w:rsidRPr="00F17CC2" w:rsidRDefault="006361B7" w:rsidP="00F17CC2">
      <w:pPr>
        <w:pStyle w:val="Text"/>
        <w:spacing w:line="276" w:lineRule="auto"/>
        <w:jc w:val="both"/>
        <w:rPr>
          <w:rFonts w:asciiTheme="minorHAnsi" w:hAnsiTheme="minorHAnsi"/>
          <w:sz w:val="28"/>
          <w:szCs w:val="28"/>
        </w:rPr>
      </w:pPr>
    </w:p>
    <w:p w14:paraId="18777B3D"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8</w:t>
      </w:r>
    </w:p>
    <w:p w14:paraId="3ABF9626" w14:textId="77777777" w:rsidR="00F17CC2" w:rsidRPr="00F17CC2" w:rsidRDefault="00F17CC2" w:rsidP="00F17CC2">
      <w:pPr>
        <w:pStyle w:val="Text"/>
        <w:spacing w:line="276" w:lineRule="auto"/>
        <w:jc w:val="both"/>
        <w:rPr>
          <w:rFonts w:asciiTheme="minorHAnsi" w:hAnsiTheme="minorHAnsi"/>
          <w:sz w:val="28"/>
          <w:szCs w:val="28"/>
        </w:rPr>
      </w:pPr>
    </w:p>
    <w:p w14:paraId="62EFF21D"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Der Pachtvertrag mit der Gemeinde [xxxxxxx] vom [xxxxxxx] bildet einen integrierenden Bestandteil dieses Gesellschaftsvertrages und zwar unter solidarischer Haftung aller Gesellschafter. Gleiches gilt für sämtliche sich aus dem Gesellschaftsvertrag ergebenden Verbindlichkeiten. Vorbehalten bleiben Ansprüche gegen einen oder mehrere Gesellschafter aus unerlaubten Handlungen im Sinne von Art. 41 ff. OR.</w:t>
      </w:r>
    </w:p>
    <w:p w14:paraId="2A283939" w14:textId="77777777" w:rsidR="00F17CC2" w:rsidRPr="00F17CC2" w:rsidRDefault="00F17CC2" w:rsidP="00F17CC2">
      <w:pPr>
        <w:pStyle w:val="Text"/>
        <w:spacing w:line="276" w:lineRule="auto"/>
        <w:rPr>
          <w:rFonts w:asciiTheme="minorHAnsi" w:hAnsiTheme="minorHAnsi"/>
          <w:sz w:val="28"/>
          <w:szCs w:val="28"/>
        </w:rPr>
      </w:pPr>
    </w:p>
    <w:p w14:paraId="64280EC1" w14:textId="77777777" w:rsidR="00F17CC2" w:rsidRPr="00F17CC2" w:rsidRDefault="00F17CC2" w:rsidP="00F17CC2">
      <w:pPr>
        <w:pStyle w:val="Text"/>
        <w:spacing w:line="276" w:lineRule="auto"/>
        <w:jc w:val="both"/>
        <w:rPr>
          <w:rFonts w:asciiTheme="minorHAnsi" w:hAnsiTheme="minorHAnsi"/>
          <w:sz w:val="28"/>
          <w:szCs w:val="28"/>
        </w:rPr>
      </w:pPr>
    </w:p>
    <w:p w14:paraId="6FCAF427"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9</w:t>
      </w:r>
    </w:p>
    <w:p w14:paraId="5805678A" w14:textId="77777777" w:rsidR="00F17CC2" w:rsidRPr="00F17CC2" w:rsidRDefault="00F17CC2" w:rsidP="00F17CC2">
      <w:pPr>
        <w:pStyle w:val="Text"/>
        <w:spacing w:line="276" w:lineRule="auto"/>
        <w:jc w:val="both"/>
        <w:rPr>
          <w:rFonts w:asciiTheme="minorHAnsi" w:hAnsiTheme="minorHAnsi"/>
          <w:sz w:val="28"/>
          <w:szCs w:val="28"/>
        </w:rPr>
      </w:pPr>
    </w:p>
    <w:p w14:paraId="6261FE36" w14:textId="539DC1CF"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 xml:space="preserve">Streitigkeiten aus diesem Gesellschaftsvertrag, die nicht durch die Generalversammlung erledigt werden, unterliegen dem Entscheid eines Schiedsgerichts, dessen Obmann vom Präsidenten </w:t>
      </w:r>
      <w:r>
        <w:rPr>
          <w:rFonts w:asciiTheme="minorHAnsi" w:hAnsiTheme="minorHAnsi"/>
          <w:sz w:val="28"/>
          <w:szCs w:val="28"/>
        </w:rPr>
        <w:t>von JagdSchaffhausen</w:t>
      </w:r>
      <w:r w:rsidRPr="00F17CC2">
        <w:rPr>
          <w:rFonts w:asciiTheme="minorHAnsi" w:hAnsiTheme="minorHAnsi"/>
          <w:sz w:val="28"/>
          <w:szCs w:val="28"/>
        </w:rPr>
        <w:t xml:space="preserve"> ernannt wird. Dieser hat das Recht, die Ernennung an den Präsidenten des Schaffhauser Obergerichts zu delegieren. Jede Partei hat die Pflicht, einen Beisitzer zu bestimmen. Unterlässt sie dies, so ernennt der Obmann den oder die Beisitzer. Der Entscheid des Schiedsgerichtes ist endgültig und für beide Parteien verbindlich.</w:t>
      </w:r>
    </w:p>
    <w:p w14:paraId="646238BA" w14:textId="77777777" w:rsidR="00F17CC2" w:rsidRPr="00F17CC2" w:rsidRDefault="00F17CC2" w:rsidP="00F17CC2">
      <w:pPr>
        <w:pStyle w:val="Text"/>
        <w:spacing w:line="276" w:lineRule="auto"/>
        <w:rPr>
          <w:rFonts w:asciiTheme="minorHAnsi" w:hAnsiTheme="minorHAnsi"/>
          <w:sz w:val="28"/>
          <w:szCs w:val="28"/>
        </w:rPr>
      </w:pPr>
    </w:p>
    <w:p w14:paraId="483CD039" w14:textId="77777777" w:rsidR="00F17CC2" w:rsidRPr="00F17CC2" w:rsidRDefault="00F17CC2" w:rsidP="00F17CC2">
      <w:pPr>
        <w:pStyle w:val="Text"/>
        <w:spacing w:line="276" w:lineRule="auto"/>
        <w:rPr>
          <w:rFonts w:asciiTheme="minorHAnsi" w:hAnsiTheme="minorHAnsi"/>
          <w:sz w:val="28"/>
          <w:szCs w:val="28"/>
        </w:rPr>
      </w:pPr>
    </w:p>
    <w:p w14:paraId="25DB80E1" w14:textId="77777777" w:rsidR="00F17CC2" w:rsidRPr="00F17CC2" w:rsidRDefault="00F17CC2" w:rsidP="00F17CC2">
      <w:pPr>
        <w:pStyle w:val="Text"/>
        <w:spacing w:line="276" w:lineRule="auto"/>
        <w:rPr>
          <w:rFonts w:asciiTheme="minorHAnsi" w:hAnsiTheme="minorHAnsi"/>
          <w:sz w:val="28"/>
          <w:szCs w:val="28"/>
        </w:rPr>
      </w:pPr>
    </w:p>
    <w:p w14:paraId="70EC0C54" w14:textId="77777777" w:rsidR="00F17CC2" w:rsidRPr="00F17CC2" w:rsidRDefault="00F17CC2" w:rsidP="00F17CC2">
      <w:pPr>
        <w:pStyle w:val="Text"/>
        <w:spacing w:line="276" w:lineRule="auto"/>
        <w:outlineLvl w:val="0"/>
        <w:rPr>
          <w:rFonts w:asciiTheme="minorHAnsi" w:hAnsiTheme="minorHAnsi"/>
          <w:sz w:val="28"/>
          <w:szCs w:val="28"/>
        </w:rPr>
      </w:pPr>
      <w:r w:rsidRPr="00F17CC2">
        <w:rPr>
          <w:rFonts w:asciiTheme="minorHAnsi" w:hAnsiTheme="minorHAnsi"/>
          <w:b/>
          <w:sz w:val="28"/>
          <w:szCs w:val="28"/>
        </w:rPr>
        <w:t>C.</w:t>
      </w:r>
      <w:r w:rsidRPr="00F17CC2">
        <w:rPr>
          <w:rFonts w:asciiTheme="minorHAnsi" w:hAnsiTheme="minorHAnsi"/>
          <w:b/>
          <w:sz w:val="28"/>
          <w:szCs w:val="28"/>
        </w:rPr>
        <w:tab/>
      </w:r>
      <w:r w:rsidRPr="00F17CC2">
        <w:rPr>
          <w:rFonts w:asciiTheme="minorHAnsi" w:hAnsiTheme="minorHAnsi"/>
          <w:b/>
          <w:sz w:val="28"/>
          <w:szCs w:val="28"/>
        </w:rPr>
        <w:tab/>
      </w:r>
      <w:r w:rsidRPr="00F17CC2">
        <w:rPr>
          <w:rFonts w:asciiTheme="minorHAnsi" w:hAnsiTheme="minorHAnsi"/>
          <w:b/>
          <w:sz w:val="28"/>
          <w:szCs w:val="28"/>
          <w:u w:val="single"/>
        </w:rPr>
        <w:t>Organisation der Gesellschaft</w:t>
      </w:r>
    </w:p>
    <w:p w14:paraId="643949BC" w14:textId="77777777" w:rsidR="006361B7" w:rsidRPr="00F17CC2" w:rsidRDefault="006361B7" w:rsidP="00F17CC2">
      <w:pPr>
        <w:pStyle w:val="Text"/>
        <w:spacing w:line="276" w:lineRule="auto"/>
        <w:rPr>
          <w:rFonts w:asciiTheme="minorHAnsi" w:hAnsiTheme="minorHAnsi"/>
          <w:sz w:val="28"/>
          <w:szCs w:val="28"/>
        </w:rPr>
      </w:pPr>
    </w:p>
    <w:p w14:paraId="2253A9BC"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10</w:t>
      </w:r>
    </w:p>
    <w:p w14:paraId="7EA3454B" w14:textId="77777777" w:rsidR="00F17CC2" w:rsidRPr="00F17CC2" w:rsidRDefault="00F17CC2" w:rsidP="00F17CC2">
      <w:pPr>
        <w:pStyle w:val="Text"/>
        <w:spacing w:line="276" w:lineRule="auto"/>
        <w:rPr>
          <w:rFonts w:asciiTheme="minorHAnsi" w:hAnsiTheme="minorHAnsi"/>
          <w:sz w:val="28"/>
          <w:szCs w:val="28"/>
        </w:rPr>
      </w:pPr>
    </w:p>
    <w:p w14:paraId="7F729FA4" w14:textId="04CE9DA6" w:rsidR="00F17CC2" w:rsidRPr="00F17CC2" w:rsidRDefault="00F17CC2" w:rsidP="00F17CC2">
      <w:pPr>
        <w:pStyle w:val="Text"/>
        <w:spacing w:line="276" w:lineRule="auto"/>
        <w:rPr>
          <w:rFonts w:asciiTheme="minorHAnsi" w:hAnsiTheme="minorHAnsi"/>
          <w:sz w:val="28"/>
          <w:szCs w:val="28"/>
        </w:rPr>
      </w:pPr>
      <w:r w:rsidRPr="00F17CC2">
        <w:rPr>
          <w:rFonts w:asciiTheme="minorHAnsi" w:hAnsiTheme="minorHAnsi"/>
          <w:sz w:val="28"/>
          <w:szCs w:val="28"/>
        </w:rPr>
        <w:t>Die Organe der Gesellschaft sind:</w:t>
      </w:r>
    </w:p>
    <w:p w14:paraId="5CB76BD2" w14:textId="05828F72" w:rsidR="00F17CC2" w:rsidRPr="00F17CC2" w:rsidRDefault="00F17CC2" w:rsidP="00F17CC2">
      <w:pPr>
        <w:pStyle w:val="Text"/>
        <w:spacing w:line="276" w:lineRule="auto"/>
        <w:rPr>
          <w:rFonts w:asciiTheme="minorHAnsi" w:hAnsiTheme="minorHAnsi"/>
          <w:sz w:val="28"/>
          <w:szCs w:val="28"/>
        </w:rPr>
      </w:pPr>
      <w:r w:rsidRPr="00F17CC2">
        <w:rPr>
          <w:rFonts w:asciiTheme="minorHAnsi" w:hAnsiTheme="minorHAnsi"/>
          <w:sz w:val="28"/>
          <w:szCs w:val="28"/>
        </w:rPr>
        <w:t>a)</w:t>
      </w:r>
      <w:r w:rsidRPr="00F17CC2">
        <w:rPr>
          <w:rFonts w:asciiTheme="minorHAnsi" w:hAnsiTheme="minorHAnsi"/>
          <w:sz w:val="28"/>
          <w:szCs w:val="28"/>
        </w:rPr>
        <w:tab/>
        <w:t>die Generalversammlung;</w:t>
      </w:r>
    </w:p>
    <w:p w14:paraId="18B897E8" w14:textId="7CC5CD58" w:rsidR="00F17CC2" w:rsidRPr="00F17CC2" w:rsidRDefault="00F17CC2" w:rsidP="00F17CC2">
      <w:pPr>
        <w:pStyle w:val="Text"/>
        <w:spacing w:line="276" w:lineRule="auto"/>
        <w:rPr>
          <w:rFonts w:asciiTheme="minorHAnsi" w:hAnsiTheme="minorHAnsi"/>
          <w:sz w:val="28"/>
          <w:szCs w:val="28"/>
        </w:rPr>
      </w:pPr>
      <w:r w:rsidRPr="00F17CC2">
        <w:rPr>
          <w:rFonts w:asciiTheme="minorHAnsi" w:hAnsiTheme="minorHAnsi"/>
          <w:sz w:val="28"/>
          <w:szCs w:val="28"/>
        </w:rPr>
        <w:t>b)</w:t>
      </w:r>
      <w:r w:rsidRPr="00F17CC2">
        <w:rPr>
          <w:rFonts w:asciiTheme="minorHAnsi" w:hAnsiTheme="minorHAnsi"/>
          <w:sz w:val="28"/>
          <w:szCs w:val="28"/>
        </w:rPr>
        <w:tab/>
        <w:t>der Obmann</w:t>
      </w:r>
    </w:p>
    <w:p w14:paraId="60816DE3" w14:textId="4B63AD5E" w:rsidR="00F17CC2" w:rsidRPr="00F17CC2" w:rsidRDefault="00F17CC2" w:rsidP="00F17CC2">
      <w:pPr>
        <w:pStyle w:val="Text"/>
        <w:spacing w:line="276" w:lineRule="auto"/>
        <w:rPr>
          <w:rFonts w:asciiTheme="minorHAnsi" w:hAnsiTheme="minorHAnsi"/>
          <w:sz w:val="28"/>
          <w:szCs w:val="28"/>
        </w:rPr>
      </w:pPr>
      <w:r w:rsidRPr="00F17CC2">
        <w:rPr>
          <w:rFonts w:asciiTheme="minorHAnsi" w:hAnsiTheme="minorHAnsi"/>
          <w:sz w:val="28"/>
          <w:szCs w:val="28"/>
        </w:rPr>
        <w:t>c)</w:t>
      </w:r>
      <w:r w:rsidRPr="00F17CC2">
        <w:rPr>
          <w:rFonts w:asciiTheme="minorHAnsi" w:hAnsiTheme="minorHAnsi"/>
          <w:sz w:val="28"/>
          <w:szCs w:val="28"/>
        </w:rPr>
        <w:tab/>
        <w:t>der Bevollmächtigte;</w:t>
      </w:r>
    </w:p>
    <w:p w14:paraId="1A9D09CC" w14:textId="49FEC77D" w:rsidR="00F17CC2" w:rsidRPr="00F17CC2" w:rsidRDefault="00F17CC2" w:rsidP="00F17CC2">
      <w:pPr>
        <w:pStyle w:val="Text"/>
        <w:spacing w:line="276" w:lineRule="auto"/>
        <w:rPr>
          <w:rFonts w:asciiTheme="minorHAnsi" w:hAnsiTheme="minorHAnsi"/>
          <w:sz w:val="28"/>
          <w:szCs w:val="28"/>
        </w:rPr>
      </w:pPr>
      <w:r w:rsidRPr="00F17CC2">
        <w:rPr>
          <w:rFonts w:asciiTheme="minorHAnsi" w:hAnsiTheme="minorHAnsi"/>
          <w:sz w:val="28"/>
          <w:szCs w:val="28"/>
        </w:rPr>
        <w:t>d)</w:t>
      </w:r>
      <w:r w:rsidRPr="00F17CC2">
        <w:rPr>
          <w:rFonts w:asciiTheme="minorHAnsi" w:hAnsiTheme="minorHAnsi"/>
          <w:sz w:val="28"/>
          <w:szCs w:val="28"/>
        </w:rPr>
        <w:tab/>
        <w:t>der Kassier;</w:t>
      </w:r>
    </w:p>
    <w:p w14:paraId="749F906B" w14:textId="4E37E62B" w:rsidR="00F17CC2" w:rsidRPr="00F17CC2" w:rsidRDefault="00F17CC2" w:rsidP="006361B7">
      <w:pPr>
        <w:pStyle w:val="Text"/>
        <w:spacing w:line="276" w:lineRule="auto"/>
        <w:rPr>
          <w:rFonts w:asciiTheme="minorHAnsi" w:hAnsiTheme="minorHAnsi"/>
          <w:sz w:val="28"/>
          <w:szCs w:val="28"/>
        </w:rPr>
      </w:pPr>
      <w:r w:rsidRPr="00F17CC2">
        <w:rPr>
          <w:rFonts w:asciiTheme="minorHAnsi" w:hAnsiTheme="minorHAnsi"/>
          <w:sz w:val="28"/>
          <w:szCs w:val="28"/>
        </w:rPr>
        <w:t>e)</w:t>
      </w:r>
      <w:r w:rsidRPr="00F17CC2">
        <w:rPr>
          <w:rFonts w:asciiTheme="minorHAnsi" w:hAnsiTheme="minorHAnsi"/>
          <w:sz w:val="28"/>
          <w:szCs w:val="28"/>
        </w:rPr>
        <w:tab/>
        <w:t>der Rechnungsrevisor;</w:t>
      </w:r>
    </w:p>
    <w:p w14:paraId="0E682F3F" w14:textId="5185DEB4" w:rsidR="00F17CC2" w:rsidRPr="00F17CC2" w:rsidRDefault="00F17CC2" w:rsidP="006361B7">
      <w:pPr>
        <w:pStyle w:val="Text"/>
        <w:spacing w:line="276" w:lineRule="auto"/>
        <w:ind w:left="360" w:hanging="360"/>
        <w:jc w:val="both"/>
        <w:rPr>
          <w:rFonts w:asciiTheme="minorHAnsi" w:hAnsiTheme="minorHAnsi"/>
          <w:sz w:val="28"/>
          <w:szCs w:val="28"/>
        </w:rPr>
      </w:pPr>
      <w:r w:rsidRPr="00F17CC2">
        <w:rPr>
          <w:rFonts w:asciiTheme="minorHAnsi" w:hAnsiTheme="minorHAnsi"/>
          <w:sz w:val="28"/>
          <w:szCs w:val="28"/>
        </w:rPr>
        <w:lastRenderedPageBreak/>
        <w:t>f)</w:t>
      </w:r>
      <w:r w:rsidRPr="00F17CC2">
        <w:rPr>
          <w:rFonts w:asciiTheme="minorHAnsi" w:hAnsiTheme="minorHAnsi"/>
          <w:sz w:val="28"/>
          <w:szCs w:val="28"/>
        </w:rPr>
        <w:tab/>
        <w:t>der Jagdleiter;</w:t>
      </w:r>
    </w:p>
    <w:p w14:paraId="4DE92BE6" w14:textId="77777777" w:rsidR="00F17CC2" w:rsidRPr="00F17CC2" w:rsidRDefault="00F17CC2" w:rsidP="00F17CC2">
      <w:pPr>
        <w:pStyle w:val="Text"/>
        <w:spacing w:line="276" w:lineRule="auto"/>
        <w:ind w:left="360" w:hanging="360"/>
        <w:jc w:val="both"/>
        <w:rPr>
          <w:rFonts w:asciiTheme="minorHAnsi" w:hAnsiTheme="minorHAnsi"/>
          <w:sz w:val="28"/>
          <w:szCs w:val="28"/>
        </w:rPr>
      </w:pPr>
      <w:r w:rsidRPr="00F17CC2">
        <w:rPr>
          <w:rFonts w:asciiTheme="minorHAnsi" w:hAnsiTheme="minorHAnsi"/>
          <w:sz w:val="28"/>
          <w:szCs w:val="28"/>
        </w:rPr>
        <w:t>g)</w:t>
      </w:r>
      <w:r w:rsidRPr="00F17CC2">
        <w:rPr>
          <w:rFonts w:asciiTheme="minorHAnsi" w:hAnsiTheme="minorHAnsi"/>
          <w:sz w:val="28"/>
          <w:szCs w:val="28"/>
        </w:rPr>
        <w:tab/>
        <w:t>die Jagdaufsicht.</w:t>
      </w:r>
    </w:p>
    <w:p w14:paraId="0545F03F" w14:textId="77777777" w:rsidR="00F17CC2" w:rsidRPr="00F17CC2" w:rsidRDefault="00F17CC2" w:rsidP="00F17CC2">
      <w:pPr>
        <w:pStyle w:val="Text"/>
        <w:spacing w:line="276" w:lineRule="auto"/>
        <w:ind w:left="360" w:hanging="360"/>
        <w:jc w:val="both"/>
        <w:rPr>
          <w:rFonts w:asciiTheme="minorHAnsi" w:hAnsiTheme="minorHAnsi"/>
          <w:b/>
          <w:sz w:val="28"/>
          <w:szCs w:val="28"/>
        </w:rPr>
      </w:pPr>
    </w:p>
    <w:p w14:paraId="671E649F" w14:textId="77777777" w:rsidR="00F17CC2" w:rsidRPr="00F17CC2" w:rsidRDefault="00F17CC2" w:rsidP="00F17CC2">
      <w:pPr>
        <w:pStyle w:val="Text"/>
        <w:spacing w:line="276" w:lineRule="auto"/>
        <w:ind w:left="360" w:hanging="360"/>
        <w:jc w:val="both"/>
        <w:rPr>
          <w:rFonts w:asciiTheme="minorHAnsi" w:hAnsiTheme="minorHAnsi"/>
          <w:b/>
          <w:sz w:val="28"/>
          <w:szCs w:val="28"/>
        </w:rPr>
      </w:pPr>
    </w:p>
    <w:p w14:paraId="14070965"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11</w:t>
      </w:r>
    </w:p>
    <w:p w14:paraId="6D00352A" w14:textId="77777777" w:rsidR="00F17CC2" w:rsidRPr="00F17CC2" w:rsidRDefault="00F17CC2" w:rsidP="00F17CC2">
      <w:pPr>
        <w:pStyle w:val="Text"/>
        <w:spacing w:line="276" w:lineRule="auto"/>
        <w:jc w:val="both"/>
        <w:rPr>
          <w:rFonts w:asciiTheme="minorHAnsi" w:hAnsiTheme="minorHAnsi"/>
          <w:sz w:val="28"/>
          <w:szCs w:val="28"/>
        </w:rPr>
      </w:pPr>
    </w:p>
    <w:p w14:paraId="3C04856B"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Generalversammlung ist das oberste Organ der Gesellschaft. In ihre Kompetenz fallen insbesondere:</w:t>
      </w:r>
    </w:p>
    <w:p w14:paraId="147F28C6" w14:textId="77777777" w:rsidR="00F17CC2" w:rsidRPr="00F17CC2" w:rsidRDefault="00F17CC2" w:rsidP="00F17CC2">
      <w:pPr>
        <w:pStyle w:val="Text"/>
        <w:spacing w:line="276" w:lineRule="auto"/>
        <w:jc w:val="both"/>
        <w:rPr>
          <w:rFonts w:asciiTheme="minorHAnsi" w:hAnsiTheme="minorHAnsi"/>
          <w:sz w:val="28"/>
          <w:szCs w:val="28"/>
        </w:rPr>
      </w:pPr>
    </w:p>
    <w:p w14:paraId="158320BD" w14:textId="17BD8C7D" w:rsidR="00F17CC2" w:rsidRPr="00F17CC2" w:rsidRDefault="00F17CC2" w:rsidP="006361B7">
      <w:pPr>
        <w:pStyle w:val="Text"/>
        <w:spacing w:line="276" w:lineRule="auto"/>
        <w:ind w:left="426" w:hanging="426"/>
        <w:jc w:val="both"/>
        <w:rPr>
          <w:rFonts w:asciiTheme="minorHAnsi" w:hAnsiTheme="minorHAnsi"/>
          <w:sz w:val="28"/>
          <w:szCs w:val="28"/>
        </w:rPr>
      </w:pPr>
      <w:r w:rsidRPr="00F17CC2">
        <w:rPr>
          <w:rFonts w:asciiTheme="minorHAnsi" w:hAnsiTheme="minorHAnsi"/>
          <w:sz w:val="28"/>
          <w:szCs w:val="28"/>
        </w:rPr>
        <w:t>a)</w:t>
      </w:r>
      <w:r w:rsidRPr="00F17CC2">
        <w:rPr>
          <w:rFonts w:asciiTheme="minorHAnsi" w:hAnsiTheme="minorHAnsi"/>
          <w:sz w:val="28"/>
          <w:szCs w:val="28"/>
        </w:rPr>
        <w:tab/>
        <w:t>die Wahl des Obmanns, des Bevollmächtigten, des Kassiers, des Rechnungsrevisors und des Jagdleiters;</w:t>
      </w:r>
    </w:p>
    <w:p w14:paraId="2403CC48" w14:textId="5DC35CDE" w:rsidR="00F17CC2" w:rsidRPr="00F17CC2" w:rsidRDefault="00F17CC2" w:rsidP="006361B7">
      <w:pPr>
        <w:pStyle w:val="Text"/>
        <w:spacing w:line="276" w:lineRule="auto"/>
        <w:ind w:left="360" w:hanging="360"/>
        <w:jc w:val="both"/>
        <w:rPr>
          <w:rFonts w:asciiTheme="minorHAnsi" w:hAnsiTheme="minorHAnsi"/>
          <w:sz w:val="28"/>
          <w:szCs w:val="28"/>
        </w:rPr>
      </w:pPr>
      <w:r w:rsidRPr="00F17CC2">
        <w:rPr>
          <w:rFonts w:asciiTheme="minorHAnsi" w:hAnsiTheme="minorHAnsi"/>
          <w:sz w:val="28"/>
          <w:szCs w:val="28"/>
        </w:rPr>
        <w:t>b)</w:t>
      </w:r>
      <w:r w:rsidRPr="00F17CC2">
        <w:rPr>
          <w:rFonts w:asciiTheme="minorHAnsi" w:hAnsiTheme="minorHAnsi"/>
          <w:sz w:val="28"/>
          <w:szCs w:val="28"/>
        </w:rPr>
        <w:tab/>
        <w:t>die Bestellung der Jagdaufsicht,</w:t>
      </w:r>
    </w:p>
    <w:p w14:paraId="3D47AEAC" w14:textId="2ACE991A" w:rsidR="00F17CC2" w:rsidRPr="00F17CC2" w:rsidRDefault="00F17CC2" w:rsidP="006361B7">
      <w:pPr>
        <w:pStyle w:val="Text"/>
        <w:spacing w:line="276" w:lineRule="auto"/>
        <w:ind w:left="360" w:hanging="360"/>
        <w:jc w:val="both"/>
        <w:rPr>
          <w:rFonts w:asciiTheme="minorHAnsi" w:hAnsiTheme="minorHAnsi"/>
          <w:sz w:val="28"/>
          <w:szCs w:val="28"/>
        </w:rPr>
      </w:pPr>
      <w:r w:rsidRPr="00F17CC2">
        <w:rPr>
          <w:rFonts w:asciiTheme="minorHAnsi" w:hAnsiTheme="minorHAnsi"/>
          <w:sz w:val="28"/>
          <w:szCs w:val="28"/>
        </w:rPr>
        <w:t>c)</w:t>
      </w:r>
      <w:r w:rsidRPr="00F17CC2">
        <w:rPr>
          <w:rFonts w:asciiTheme="minorHAnsi" w:hAnsiTheme="minorHAnsi"/>
          <w:sz w:val="28"/>
          <w:szCs w:val="28"/>
        </w:rPr>
        <w:tab/>
        <w:t xml:space="preserve">die Abnahme der Jahresrechnung, die Entgegennahme des Revisorenberichtes, des Berichtes des Jagdleiters, die Genehmigung des Budgets </w:t>
      </w:r>
      <w:r>
        <w:rPr>
          <w:rFonts w:asciiTheme="minorHAnsi" w:hAnsiTheme="minorHAnsi"/>
          <w:sz w:val="28"/>
          <w:szCs w:val="28"/>
        </w:rPr>
        <w:t>und die Festsetzung des Jahres</w:t>
      </w:r>
      <w:r w:rsidRPr="00F17CC2">
        <w:rPr>
          <w:rFonts w:asciiTheme="minorHAnsi" w:hAnsiTheme="minorHAnsi"/>
          <w:sz w:val="28"/>
          <w:szCs w:val="28"/>
        </w:rPr>
        <w:t>beitrages;</w:t>
      </w:r>
    </w:p>
    <w:p w14:paraId="0D5D0E50" w14:textId="52D435DD" w:rsidR="00F17CC2" w:rsidRPr="00F17CC2" w:rsidRDefault="00F17CC2" w:rsidP="006361B7">
      <w:pPr>
        <w:pStyle w:val="Text"/>
        <w:spacing w:line="276" w:lineRule="auto"/>
        <w:ind w:left="360" w:hanging="360"/>
        <w:jc w:val="both"/>
        <w:rPr>
          <w:rFonts w:asciiTheme="minorHAnsi" w:hAnsiTheme="minorHAnsi"/>
          <w:sz w:val="28"/>
          <w:szCs w:val="28"/>
        </w:rPr>
      </w:pPr>
      <w:r w:rsidRPr="00F17CC2">
        <w:rPr>
          <w:rFonts w:asciiTheme="minorHAnsi" w:hAnsiTheme="minorHAnsi"/>
          <w:sz w:val="28"/>
          <w:szCs w:val="28"/>
        </w:rPr>
        <w:t>d)</w:t>
      </w:r>
      <w:r w:rsidRPr="00F17CC2">
        <w:rPr>
          <w:rFonts w:asciiTheme="minorHAnsi" w:hAnsiTheme="minorHAnsi"/>
          <w:sz w:val="28"/>
          <w:szCs w:val="28"/>
        </w:rPr>
        <w:tab/>
        <w:t>die Festsetzung des Jahresjagdprogrammes und Abschussplanes im Rahmen der gesetzlichen Bestimmungen;</w:t>
      </w:r>
    </w:p>
    <w:p w14:paraId="40BC4384" w14:textId="32233AB3" w:rsidR="00F17CC2" w:rsidRPr="00F17CC2" w:rsidRDefault="00F17CC2" w:rsidP="006361B7">
      <w:pPr>
        <w:pStyle w:val="Text"/>
        <w:spacing w:line="276" w:lineRule="auto"/>
        <w:ind w:left="360" w:hanging="360"/>
        <w:jc w:val="both"/>
        <w:rPr>
          <w:rFonts w:asciiTheme="minorHAnsi" w:hAnsiTheme="minorHAnsi"/>
          <w:sz w:val="28"/>
          <w:szCs w:val="28"/>
        </w:rPr>
      </w:pPr>
      <w:r w:rsidRPr="00F17CC2">
        <w:rPr>
          <w:rFonts w:asciiTheme="minorHAnsi" w:hAnsiTheme="minorHAnsi"/>
          <w:sz w:val="28"/>
          <w:szCs w:val="28"/>
        </w:rPr>
        <w:t>e)</w:t>
      </w:r>
      <w:r w:rsidRPr="00F17CC2">
        <w:rPr>
          <w:rFonts w:asciiTheme="minorHAnsi" w:hAnsiTheme="minorHAnsi"/>
          <w:sz w:val="28"/>
          <w:szCs w:val="28"/>
        </w:rPr>
        <w:tab/>
        <w:t>die Regelung des Wildbezuges durch die Gesellschafter und der Wildverwertung;</w:t>
      </w:r>
    </w:p>
    <w:p w14:paraId="1176EC6F" w14:textId="77777777" w:rsidR="00F17CC2" w:rsidRPr="00F17CC2" w:rsidRDefault="00F17CC2" w:rsidP="00F17CC2">
      <w:pPr>
        <w:pStyle w:val="Text"/>
        <w:spacing w:line="276" w:lineRule="auto"/>
        <w:ind w:left="360" w:hanging="360"/>
        <w:jc w:val="both"/>
        <w:rPr>
          <w:rFonts w:asciiTheme="minorHAnsi" w:hAnsiTheme="minorHAnsi"/>
          <w:sz w:val="28"/>
          <w:szCs w:val="28"/>
        </w:rPr>
      </w:pPr>
      <w:r w:rsidRPr="00F17CC2">
        <w:rPr>
          <w:rFonts w:asciiTheme="minorHAnsi" w:hAnsiTheme="minorHAnsi"/>
          <w:sz w:val="28"/>
          <w:szCs w:val="28"/>
        </w:rPr>
        <w:t>g)</w:t>
      </w:r>
      <w:r w:rsidRPr="00F17CC2">
        <w:rPr>
          <w:rFonts w:asciiTheme="minorHAnsi" w:hAnsiTheme="minorHAnsi"/>
          <w:sz w:val="28"/>
          <w:szCs w:val="28"/>
        </w:rPr>
        <w:tab/>
        <w:t>die Festsetzung einer allfälligen Eintrittsgebühr für neue Gesellschafter.</w:t>
      </w:r>
    </w:p>
    <w:p w14:paraId="1A590AC2" w14:textId="77777777" w:rsidR="00F17CC2" w:rsidRPr="00F17CC2" w:rsidRDefault="00F17CC2" w:rsidP="00F17CC2">
      <w:pPr>
        <w:pStyle w:val="Text"/>
        <w:spacing w:line="276" w:lineRule="auto"/>
        <w:ind w:left="360" w:hanging="360"/>
        <w:jc w:val="both"/>
        <w:rPr>
          <w:rFonts w:asciiTheme="minorHAnsi" w:hAnsiTheme="minorHAnsi"/>
          <w:sz w:val="28"/>
          <w:szCs w:val="28"/>
        </w:rPr>
      </w:pPr>
    </w:p>
    <w:p w14:paraId="64FE834D" w14:textId="77777777" w:rsidR="00F17CC2" w:rsidRPr="00F17CC2" w:rsidRDefault="00F17CC2" w:rsidP="00F17CC2">
      <w:pPr>
        <w:pStyle w:val="Text"/>
        <w:spacing w:line="276" w:lineRule="auto"/>
        <w:ind w:left="-23" w:firstLine="23"/>
        <w:jc w:val="both"/>
        <w:rPr>
          <w:rFonts w:asciiTheme="minorHAnsi" w:hAnsiTheme="minorHAnsi"/>
          <w:sz w:val="28"/>
          <w:szCs w:val="28"/>
        </w:rPr>
      </w:pPr>
      <w:r w:rsidRPr="00F17CC2">
        <w:rPr>
          <w:rFonts w:asciiTheme="minorHAnsi" w:hAnsiTheme="minorHAnsi"/>
          <w:sz w:val="28"/>
          <w:szCs w:val="28"/>
        </w:rPr>
        <w:t>Die Generalversammlung entscheidet ferner über alle mit dem Gesellschaftszweck zusammenhängenden Fragen und über alle Anstände, welche zwischen einzelnen Gesellschaftern unter sich oder zwischen Gesellschaftern und der Gesellschaft entstehen. Vorbehalten bleibt § 9.</w:t>
      </w:r>
    </w:p>
    <w:p w14:paraId="01C4498C" w14:textId="77777777" w:rsidR="00F17CC2" w:rsidRPr="00F17CC2" w:rsidRDefault="00F17CC2" w:rsidP="006361B7">
      <w:pPr>
        <w:pStyle w:val="Text"/>
        <w:spacing w:line="276" w:lineRule="auto"/>
        <w:jc w:val="both"/>
        <w:rPr>
          <w:rFonts w:asciiTheme="minorHAnsi" w:hAnsiTheme="minorHAnsi"/>
          <w:sz w:val="28"/>
          <w:szCs w:val="28"/>
        </w:rPr>
      </w:pPr>
    </w:p>
    <w:p w14:paraId="62463D60" w14:textId="77777777" w:rsidR="00F17CC2" w:rsidRPr="00F17CC2" w:rsidRDefault="00F17CC2" w:rsidP="00F17CC2">
      <w:pPr>
        <w:pStyle w:val="Text"/>
        <w:spacing w:line="276" w:lineRule="auto"/>
        <w:ind w:left="360" w:hanging="360"/>
        <w:jc w:val="both"/>
        <w:rPr>
          <w:rFonts w:asciiTheme="minorHAnsi" w:hAnsiTheme="minorHAnsi"/>
          <w:sz w:val="28"/>
          <w:szCs w:val="28"/>
        </w:rPr>
      </w:pPr>
    </w:p>
    <w:p w14:paraId="3BAD6A96" w14:textId="77777777" w:rsidR="00F17CC2" w:rsidRPr="00F17CC2" w:rsidRDefault="00F17CC2" w:rsidP="00F17CC2">
      <w:pPr>
        <w:pStyle w:val="Text"/>
        <w:spacing w:line="276" w:lineRule="auto"/>
        <w:ind w:left="360" w:hanging="360"/>
        <w:jc w:val="center"/>
        <w:rPr>
          <w:rFonts w:asciiTheme="minorHAnsi" w:hAnsiTheme="minorHAnsi"/>
          <w:sz w:val="28"/>
          <w:szCs w:val="28"/>
        </w:rPr>
      </w:pPr>
      <w:r w:rsidRPr="00F17CC2">
        <w:rPr>
          <w:rFonts w:asciiTheme="minorHAnsi" w:hAnsiTheme="minorHAnsi"/>
          <w:b/>
          <w:sz w:val="28"/>
          <w:szCs w:val="28"/>
        </w:rPr>
        <w:t>§ 12</w:t>
      </w:r>
    </w:p>
    <w:p w14:paraId="06DEDDC1" w14:textId="77777777" w:rsidR="00F17CC2" w:rsidRPr="00F17CC2" w:rsidRDefault="00F17CC2" w:rsidP="00F17CC2">
      <w:pPr>
        <w:pStyle w:val="Text"/>
        <w:spacing w:line="276" w:lineRule="auto"/>
        <w:ind w:left="360" w:hanging="360"/>
        <w:jc w:val="both"/>
        <w:rPr>
          <w:rFonts w:asciiTheme="minorHAnsi" w:hAnsiTheme="minorHAnsi"/>
          <w:sz w:val="28"/>
          <w:szCs w:val="28"/>
        </w:rPr>
      </w:pPr>
    </w:p>
    <w:p w14:paraId="2EEDDFC0"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ordentliche Generalversammlung der Gesellschafter findet alljährlich im Frühjahr statt. Sie sollte nicht später als am 30. April jeden Jahres abgehalten werden.</w:t>
      </w:r>
    </w:p>
    <w:p w14:paraId="76AD89C9" w14:textId="77777777" w:rsidR="00F17CC2" w:rsidRPr="00F17CC2" w:rsidRDefault="00F17CC2" w:rsidP="00F17CC2">
      <w:pPr>
        <w:pStyle w:val="Text"/>
        <w:spacing w:line="276" w:lineRule="auto"/>
        <w:jc w:val="both"/>
        <w:rPr>
          <w:rFonts w:asciiTheme="minorHAnsi" w:hAnsiTheme="minorHAnsi"/>
          <w:sz w:val="28"/>
          <w:szCs w:val="28"/>
        </w:rPr>
      </w:pPr>
    </w:p>
    <w:p w14:paraId="61D0C6B2" w14:textId="0C8FAF96" w:rsidR="00F17CC2" w:rsidRPr="00F17CC2" w:rsidRDefault="00F17CC2" w:rsidP="006361B7">
      <w:pPr>
        <w:pStyle w:val="Text"/>
        <w:spacing w:line="276" w:lineRule="auto"/>
        <w:jc w:val="both"/>
        <w:outlineLvl w:val="0"/>
        <w:rPr>
          <w:rFonts w:asciiTheme="minorHAnsi" w:hAnsiTheme="minorHAnsi"/>
          <w:sz w:val="28"/>
          <w:szCs w:val="28"/>
        </w:rPr>
      </w:pPr>
      <w:r w:rsidRPr="00F17CC2">
        <w:rPr>
          <w:rFonts w:asciiTheme="minorHAnsi" w:hAnsiTheme="minorHAnsi"/>
          <w:sz w:val="28"/>
          <w:szCs w:val="28"/>
        </w:rPr>
        <w:t>Eine weitere Generalversammlung findet alljährlich im Herbst statt.</w:t>
      </w:r>
    </w:p>
    <w:p w14:paraId="21638D62"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lastRenderedPageBreak/>
        <w:t>Ausserordentliche Generalversammlungen finden auf Verlangen eines Drittels der Gesellschafter statt. Sie sind spätestens innerhalb von 14 Tagen seit Stellung des entsprechenden Begehrens durchzuführen.</w:t>
      </w:r>
    </w:p>
    <w:p w14:paraId="03339F9A" w14:textId="77777777" w:rsidR="00F17CC2" w:rsidRPr="00F17CC2" w:rsidRDefault="00F17CC2" w:rsidP="00F17CC2">
      <w:pPr>
        <w:pStyle w:val="Text"/>
        <w:spacing w:line="276" w:lineRule="auto"/>
        <w:jc w:val="both"/>
        <w:rPr>
          <w:rFonts w:asciiTheme="minorHAnsi" w:hAnsiTheme="minorHAnsi"/>
          <w:sz w:val="28"/>
          <w:szCs w:val="28"/>
        </w:rPr>
      </w:pPr>
    </w:p>
    <w:p w14:paraId="6E7E96DB"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Ort und genauer Zeitpunkt der Versammlungen werden durch den Obmann festgelegt, welcher auch die Einladungen versendet.</w:t>
      </w:r>
    </w:p>
    <w:p w14:paraId="096E4D72" w14:textId="77777777" w:rsidR="00F17CC2" w:rsidRPr="00F17CC2" w:rsidRDefault="00F17CC2" w:rsidP="00F17CC2">
      <w:pPr>
        <w:pStyle w:val="Text"/>
        <w:spacing w:line="276" w:lineRule="auto"/>
        <w:jc w:val="both"/>
        <w:rPr>
          <w:rFonts w:asciiTheme="minorHAnsi" w:hAnsiTheme="minorHAnsi"/>
          <w:sz w:val="28"/>
          <w:szCs w:val="28"/>
        </w:rPr>
      </w:pPr>
    </w:p>
    <w:p w14:paraId="679DB899" w14:textId="77777777" w:rsidR="00F17CC2" w:rsidRPr="00F17CC2" w:rsidRDefault="00F17CC2" w:rsidP="00F17CC2">
      <w:pPr>
        <w:pStyle w:val="Text"/>
        <w:spacing w:line="276" w:lineRule="auto"/>
        <w:jc w:val="both"/>
        <w:rPr>
          <w:rFonts w:asciiTheme="minorHAnsi" w:hAnsiTheme="minorHAnsi"/>
          <w:sz w:val="28"/>
          <w:szCs w:val="28"/>
        </w:rPr>
      </w:pPr>
    </w:p>
    <w:p w14:paraId="28BFA98A"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13</w:t>
      </w:r>
    </w:p>
    <w:p w14:paraId="5BD7D272" w14:textId="77777777" w:rsidR="00F17CC2" w:rsidRPr="00F17CC2" w:rsidRDefault="00F17CC2" w:rsidP="00F17CC2">
      <w:pPr>
        <w:pStyle w:val="Text"/>
        <w:spacing w:line="276" w:lineRule="auto"/>
        <w:ind w:left="360" w:hanging="360"/>
        <w:jc w:val="both"/>
        <w:rPr>
          <w:rFonts w:asciiTheme="minorHAnsi" w:hAnsiTheme="minorHAnsi"/>
          <w:sz w:val="28"/>
          <w:szCs w:val="28"/>
        </w:rPr>
      </w:pPr>
    </w:p>
    <w:p w14:paraId="01B14BEA" w14:textId="77777777" w:rsidR="00F17CC2" w:rsidRPr="00F17CC2" w:rsidRDefault="00F17CC2" w:rsidP="00F17CC2">
      <w:pPr>
        <w:pStyle w:val="Text"/>
        <w:spacing w:line="276" w:lineRule="auto"/>
        <w:ind w:left="-23" w:firstLine="23"/>
        <w:jc w:val="both"/>
        <w:rPr>
          <w:rFonts w:asciiTheme="minorHAnsi" w:hAnsiTheme="minorHAnsi"/>
          <w:sz w:val="28"/>
          <w:szCs w:val="28"/>
        </w:rPr>
      </w:pPr>
      <w:r w:rsidRPr="00F17CC2">
        <w:rPr>
          <w:rFonts w:asciiTheme="minorHAnsi" w:hAnsiTheme="minorHAnsi"/>
          <w:sz w:val="28"/>
          <w:szCs w:val="28"/>
        </w:rPr>
        <w:t>Die Generalversammlungen sind mindestens 14 Tage im voraus schriftlich und unter Angabe der Traktanden einzuberufen.</w:t>
      </w:r>
    </w:p>
    <w:p w14:paraId="09BA0416" w14:textId="77777777" w:rsidR="00F17CC2" w:rsidRPr="00F17CC2" w:rsidRDefault="00F17CC2" w:rsidP="00F17CC2">
      <w:pPr>
        <w:pStyle w:val="Text"/>
        <w:spacing w:line="276" w:lineRule="auto"/>
        <w:ind w:left="-23" w:firstLine="23"/>
        <w:jc w:val="both"/>
        <w:rPr>
          <w:rFonts w:asciiTheme="minorHAnsi" w:hAnsiTheme="minorHAnsi"/>
          <w:sz w:val="28"/>
          <w:szCs w:val="28"/>
        </w:rPr>
      </w:pPr>
    </w:p>
    <w:p w14:paraId="403B7CB0" w14:textId="0A11B48A" w:rsidR="00F17CC2" w:rsidRPr="00F17CC2" w:rsidRDefault="00F17CC2" w:rsidP="00F17CC2">
      <w:pPr>
        <w:pStyle w:val="Text"/>
        <w:spacing w:line="276" w:lineRule="auto"/>
        <w:ind w:left="-23" w:firstLine="23"/>
        <w:jc w:val="both"/>
        <w:rPr>
          <w:rFonts w:asciiTheme="minorHAnsi" w:hAnsiTheme="minorHAnsi"/>
          <w:sz w:val="28"/>
          <w:szCs w:val="28"/>
        </w:rPr>
      </w:pPr>
      <w:r w:rsidRPr="00F17CC2">
        <w:rPr>
          <w:rFonts w:asciiTheme="minorHAnsi" w:hAnsiTheme="minorHAnsi"/>
          <w:sz w:val="28"/>
          <w:szCs w:val="28"/>
        </w:rPr>
        <w:t>Sie sind beschlussfähig, wenn die Hälfte der Gesellschafter anwesend oder durch schriftliche Vollmacht vertreten ist. Jeder Gesellschafter hat eine Stimme. Sowei</w:t>
      </w:r>
      <w:r w:rsidR="006361B7">
        <w:rPr>
          <w:rFonts w:asciiTheme="minorHAnsi" w:hAnsiTheme="minorHAnsi"/>
          <w:sz w:val="28"/>
          <w:szCs w:val="28"/>
        </w:rPr>
        <w:t>t dieser Gesellschafts</w:t>
      </w:r>
      <w:r w:rsidRPr="00F17CC2">
        <w:rPr>
          <w:rFonts w:asciiTheme="minorHAnsi" w:hAnsiTheme="minorHAnsi"/>
          <w:sz w:val="28"/>
          <w:szCs w:val="28"/>
        </w:rPr>
        <w:t>vertrag nichts anderes vorsieht, werden die Beschlüsse der Generalversammlung mit der absoluten Stimmenmehrheit der anwesenden und vertretene</w:t>
      </w:r>
      <w:r w:rsidR="006361B7">
        <w:rPr>
          <w:rFonts w:asciiTheme="minorHAnsi" w:hAnsiTheme="minorHAnsi"/>
          <w:sz w:val="28"/>
          <w:szCs w:val="28"/>
        </w:rPr>
        <w:t>n Stimmen gefasst. Bei Stimmen</w:t>
      </w:r>
      <w:r w:rsidRPr="00F17CC2">
        <w:rPr>
          <w:rFonts w:asciiTheme="minorHAnsi" w:hAnsiTheme="minorHAnsi"/>
          <w:sz w:val="28"/>
          <w:szCs w:val="28"/>
        </w:rPr>
        <w:t>gleichheit gibt der Obmann den Stichentscheid.</w:t>
      </w:r>
    </w:p>
    <w:p w14:paraId="452B3B5A" w14:textId="77777777" w:rsidR="00F17CC2" w:rsidRPr="00F17CC2" w:rsidRDefault="00F17CC2" w:rsidP="00F17CC2">
      <w:pPr>
        <w:pStyle w:val="Text"/>
        <w:spacing w:line="276" w:lineRule="auto"/>
        <w:ind w:left="-23" w:firstLine="23"/>
        <w:jc w:val="both"/>
        <w:rPr>
          <w:rFonts w:asciiTheme="minorHAnsi" w:hAnsiTheme="minorHAnsi"/>
          <w:sz w:val="28"/>
          <w:szCs w:val="28"/>
        </w:rPr>
      </w:pPr>
    </w:p>
    <w:p w14:paraId="2690CAEE" w14:textId="77777777" w:rsidR="00F17CC2" w:rsidRPr="00F17CC2" w:rsidRDefault="00F17CC2" w:rsidP="00F17CC2">
      <w:pPr>
        <w:pStyle w:val="Text"/>
        <w:spacing w:line="276" w:lineRule="auto"/>
        <w:ind w:left="-23" w:firstLine="23"/>
        <w:jc w:val="both"/>
        <w:rPr>
          <w:rFonts w:asciiTheme="minorHAnsi" w:hAnsiTheme="minorHAnsi"/>
          <w:sz w:val="28"/>
          <w:szCs w:val="28"/>
        </w:rPr>
      </w:pPr>
      <w:r w:rsidRPr="00F17CC2">
        <w:rPr>
          <w:rFonts w:asciiTheme="minorHAnsi" w:hAnsiTheme="minorHAnsi"/>
          <w:sz w:val="28"/>
          <w:szCs w:val="28"/>
        </w:rPr>
        <w:t>Sind alle Gesellschafter anwesend, kann eine Generalversammlung auch ohne Einhaltung der Einberufungsvorschriften abgehalten werden, sofern dagegen von keiner Seite Einspruch erhoben wird.</w:t>
      </w:r>
    </w:p>
    <w:p w14:paraId="1BC5E122" w14:textId="77777777" w:rsidR="00F17CC2" w:rsidRPr="00F17CC2" w:rsidRDefault="00F17CC2" w:rsidP="00F17CC2">
      <w:pPr>
        <w:pStyle w:val="Text"/>
        <w:spacing w:line="276" w:lineRule="auto"/>
        <w:ind w:left="-23" w:firstLine="23"/>
        <w:jc w:val="both"/>
        <w:rPr>
          <w:rFonts w:asciiTheme="minorHAnsi" w:hAnsiTheme="minorHAnsi"/>
          <w:sz w:val="28"/>
          <w:szCs w:val="28"/>
        </w:rPr>
      </w:pPr>
    </w:p>
    <w:p w14:paraId="115A9292" w14:textId="77777777" w:rsidR="00F17CC2" w:rsidRPr="00F17CC2" w:rsidRDefault="00F17CC2" w:rsidP="00F17CC2">
      <w:pPr>
        <w:pStyle w:val="Text"/>
        <w:spacing w:line="276" w:lineRule="auto"/>
        <w:ind w:left="-23" w:firstLine="23"/>
        <w:jc w:val="both"/>
        <w:rPr>
          <w:rFonts w:asciiTheme="minorHAnsi" w:hAnsiTheme="minorHAnsi"/>
          <w:sz w:val="28"/>
          <w:szCs w:val="28"/>
        </w:rPr>
      </w:pPr>
    </w:p>
    <w:p w14:paraId="5AB5ADE0" w14:textId="77777777" w:rsidR="00F17CC2" w:rsidRPr="00F17CC2" w:rsidRDefault="00F17CC2" w:rsidP="00F17CC2">
      <w:pPr>
        <w:pStyle w:val="Text"/>
        <w:spacing w:line="276" w:lineRule="auto"/>
        <w:ind w:left="360" w:hanging="360"/>
        <w:jc w:val="center"/>
        <w:rPr>
          <w:rFonts w:asciiTheme="minorHAnsi" w:hAnsiTheme="minorHAnsi"/>
          <w:sz w:val="28"/>
          <w:szCs w:val="28"/>
        </w:rPr>
      </w:pPr>
      <w:r w:rsidRPr="00F17CC2">
        <w:rPr>
          <w:rFonts w:asciiTheme="minorHAnsi" w:hAnsiTheme="minorHAnsi"/>
          <w:b/>
          <w:sz w:val="28"/>
          <w:szCs w:val="28"/>
        </w:rPr>
        <w:t>§ 14</w:t>
      </w:r>
    </w:p>
    <w:p w14:paraId="06DC451E" w14:textId="77777777" w:rsidR="00F17CC2" w:rsidRPr="00F17CC2" w:rsidRDefault="00F17CC2" w:rsidP="00F17CC2">
      <w:pPr>
        <w:pStyle w:val="Text"/>
        <w:spacing w:line="276" w:lineRule="auto"/>
        <w:ind w:left="360" w:hanging="360"/>
        <w:jc w:val="both"/>
        <w:rPr>
          <w:rFonts w:asciiTheme="minorHAnsi" w:hAnsiTheme="minorHAnsi"/>
          <w:sz w:val="28"/>
          <w:szCs w:val="28"/>
        </w:rPr>
      </w:pPr>
    </w:p>
    <w:p w14:paraId="4B54421A"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Ämter können in einer oder in mehreren Personen vereinigt werden (Ämterkumulation).  Deren Verrichtung erfolgt - abgesehen von der Jagdaufsicht - ehrenamtlich und unentgeltlich.</w:t>
      </w:r>
    </w:p>
    <w:p w14:paraId="7A78ADBE" w14:textId="77777777" w:rsidR="00F17CC2" w:rsidRPr="00F17CC2" w:rsidRDefault="00F17CC2" w:rsidP="00F17CC2">
      <w:pPr>
        <w:pStyle w:val="Text"/>
        <w:spacing w:line="276" w:lineRule="auto"/>
        <w:jc w:val="both"/>
        <w:rPr>
          <w:rFonts w:asciiTheme="minorHAnsi" w:hAnsiTheme="minorHAnsi"/>
          <w:sz w:val="28"/>
          <w:szCs w:val="28"/>
        </w:rPr>
      </w:pPr>
    </w:p>
    <w:p w14:paraId="02AE4B1D" w14:textId="77777777" w:rsidR="00F17CC2" w:rsidRPr="00F17CC2" w:rsidRDefault="00F17CC2" w:rsidP="00F17CC2">
      <w:pPr>
        <w:pStyle w:val="Text"/>
        <w:spacing w:line="276" w:lineRule="auto"/>
        <w:jc w:val="both"/>
        <w:outlineLvl w:val="0"/>
        <w:rPr>
          <w:rFonts w:asciiTheme="minorHAnsi" w:hAnsiTheme="minorHAnsi"/>
          <w:sz w:val="28"/>
          <w:szCs w:val="28"/>
        </w:rPr>
      </w:pPr>
      <w:r w:rsidRPr="00F17CC2">
        <w:rPr>
          <w:rFonts w:asciiTheme="minorHAnsi" w:hAnsiTheme="minorHAnsi"/>
          <w:sz w:val="28"/>
          <w:szCs w:val="28"/>
        </w:rPr>
        <w:t>Die Amtsdauer beträgt zwei Jahre. Wiederwahl ist zulässig.</w:t>
      </w:r>
    </w:p>
    <w:p w14:paraId="328CA2CE" w14:textId="77777777" w:rsidR="00F17CC2" w:rsidRDefault="00F17CC2" w:rsidP="00F17CC2">
      <w:pPr>
        <w:pStyle w:val="Text"/>
        <w:spacing w:line="276" w:lineRule="auto"/>
        <w:jc w:val="both"/>
        <w:rPr>
          <w:rFonts w:asciiTheme="minorHAnsi" w:hAnsiTheme="minorHAnsi"/>
          <w:sz w:val="28"/>
          <w:szCs w:val="28"/>
        </w:rPr>
      </w:pPr>
    </w:p>
    <w:p w14:paraId="6447C981" w14:textId="77777777" w:rsidR="006361B7" w:rsidRPr="00F17CC2" w:rsidRDefault="006361B7" w:rsidP="00F17CC2">
      <w:pPr>
        <w:pStyle w:val="Text"/>
        <w:spacing w:line="276" w:lineRule="auto"/>
        <w:jc w:val="both"/>
        <w:rPr>
          <w:rFonts w:asciiTheme="minorHAnsi" w:hAnsiTheme="minorHAnsi"/>
          <w:sz w:val="28"/>
          <w:szCs w:val="28"/>
        </w:rPr>
      </w:pPr>
    </w:p>
    <w:p w14:paraId="584E7A8C"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lastRenderedPageBreak/>
        <w:t>§ 15</w:t>
      </w:r>
    </w:p>
    <w:p w14:paraId="55C03229" w14:textId="77777777" w:rsidR="00F17CC2" w:rsidRPr="00F17CC2" w:rsidRDefault="00F17CC2" w:rsidP="00F17CC2">
      <w:pPr>
        <w:pStyle w:val="Text"/>
        <w:spacing w:line="276" w:lineRule="auto"/>
        <w:jc w:val="both"/>
        <w:rPr>
          <w:rFonts w:asciiTheme="minorHAnsi" w:hAnsiTheme="minorHAnsi"/>
          <w:sz w:val="28"/>
          <w:szCs w:val="28"/>
        </w:rPr>
      </w:pPr>
    </w:p>
    <w:p w14:paraId="49513EE9"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 xml:space="preserve">Der </w:t>
      </w:r>
      <w:r w:rsidRPr="00F17CC2">
        <w:rPr>
          <w:rFonts w:asciiTheme="minorHAnsi" w:hAnsiTheme="minorHAnsi"/>
          <w:sz w:val="28"/>
          <w:szCs w:val="28"/>
          <w:u w:val="single"/>
        </w:rPr>
        <w:t>Obmann</w:t>
      </w:r>
      <w:r w:rsidRPr="00F17CC2">
        <w:rPr>
          <w:rFonts w:asciiTheme="minorHAnsi" w:hAnsiTheme="minorHAnsi"/>
          <w:sz w:val="28"/>
          <w:szCs w:val="28"/>
        </w:rPr>
        <w:t>, bei Verhinderung dessen Stellvertreter, leitet die Geschäfte, und lädt, soweit erforderlich, die Gesellschafter zur Erledigung derselben ein.</w:t>
      </w:r>
    </w:p>
    <w:p w14:paraId="4CE75FB0" w14:textId="77777777" w:rsidR="00F17CC2" w:rsidRPr="00F17CC2" w:rsidRDefault="00F17CC2" w:rsidP="00F17CC2">
      <w:pPr>
        <w:pStyle w:val="Text"/>
        <w:spacing w:line="276" w:lineRule="auto"/>
        <w:jc w:val="both"/>
        <w:rPr>
          <w:rFonts w:asciiTheme="minorHAnsi" w:hAnsiTheme="minorHAnsi"/>
          <w:sz w:val="28"/>
          <w:szCs w:val="28"/>
        </w:rPr>
      </w:pPr>
    </w:p>
    <w:p w14:paraId="634EC41E"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Er überwacht, in Zusammenarbeit mit dem Jagdleiter, den Jagdbetrieb und erlässt die dafür notwendigen Mitteilungen an die Gesellschafter, Jagdaufseher, Jagdgäste und Dritte. Er stellt die Jagdkarten für Jagdaufseher und Jahresgäste aus.</w:t>
      </w:r>
    </w:p>
    <w:p w14:paraId="5FC6A34A" w14:textId="77777777" w:rsidR="00F17CC2" w:rsidRPr="00F17CC2" w:rsidRDefault="00F17CC2" w:rsidP="00F17CC2">
      <w:pPr>
        <w:pStyle w:val="Text"/>
        <w:spacing w:line="276" w:lineRule="auto"/>
        <w:jc w:val="both"/>
        <w:rPr>
          <w:rFonts w:asciiTheme="minorHAnsi" w:hAnsiTheme="minorHAnsi"/>
          <w:sz w:val="28"/>
          <w:szCs w:val="28"/>
        </w:rPr>
      </w:pPr>
    </w:p>
    <w:p w14:paraId="62733967" w14:textId="77777777" w:rsidR="00F17CC2" w:rsidRPr="00F17CC2" w:rsidRDefault="00F17CC2" w:rsidP="00F17CC2">
      <w:pPr>
        <w:pStyle w:val="Text"/>
        <w:spacing w:line="276" w:lineRule="auto"/>
        <w:jc w:val="center"/>
        <w:rPr>
          <w:rFonts w:asciiTheme="minorHAnsi" w:hAnsiTheme="minorHAnsi"/>
          <w:b/>
          <w:sz w:val="28"/>
          <w:szCs w:val="28"/>
        </w:rPr>
      </w:pPr>
    </w:p>
    <w:p w14:paraId="796E175B"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16</w:t>
      </w:r>
    </w:p>
    <w:p w14:paraId="0F82F054" w14:textId="77777777" w:rsidR="00F17CC2" w:rsidRPr="00F17CC2" w:rsidRDefault="00F17CC2" w:rsidP="00F17CC2">
      <w:pPr>
        <w:pStyle w:val="Text"/>
        <w:spacing w:line="276" w:lineRule="auto"/>
        <w:jc w:val="both"/>
        <w:rPr>
          <w:rFonts w:asciiTheme="minorHAnsi" w:hAnsiTheme="minorHAnsi"/>
          <w:sz w:val="28"/>
          <w:szCs w:val="28"/>
        </w:rPr>
      </w:pPr>
    </w:p>
    <w:p w14:paraId="2D4A7A25"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 xml:space="preserve">Der </w:t>
      </w:r>
      <w:r w:rsidRPr="00F17CC2">
        <w:rPr>
          <w:rFonts w:asciiTheme="minorHAnsi" w:hAnsiTheme="minorHAnsi"/>
          <w:sz w:val="28"/>
          <w:szCs w:val="28"/>
          <w:u w:val="single"/>
        </w:rPr>
        <w:t>Bevollmächtigte</w:t>
      </w:r>
      <w:r w:rsidRPr="00F17CC2">
        <w:rPr>
          <w:rFonts w:asciiTheme="minorHAnsi" w:hAnsiTheme="minorHAnsi"/>
          <w:sz w:val="28"/>
          <w:szCs w:val="28"/>
        </w:rPr>
        <w:t xml:space="preserve"> vertritt die Gesellschaft nach aussen und handelt für diese rechtsverbindlich. Er besorgt den geschäftlichen Verkehr mit Behörden und Dritten und hat deren Verfügungen und Mitteilungen zu Handen der Gesellschaft entgegenzunehmen und den Gesellschaftern in geeigneter Form zur Kenntnis zu bringen. </w:t>
      </w:r>
    </w:p>
    <w:p w14:paraId="1D3C96B0" w14:textId="77777777" w:rsidR="00F17CC2" w:rsidRPr="00F17CC2" w:rsidRDefault="00F17CC2" w:rsidP="00F17CC2">
      <w:pPr>
        <w:pStyle w:val="Text"/>
        <w:spacing w:line="276" w:lineRule="auto"/>
        <w:jc w:val="both"/>
        <w:rPr>
          <w:rFonts w:asciiTheme="minorHAnsi" w:hAnsiTheme="minorHAnsi"/>
          <w:sz w:val="28"/>
          <w:szCs w:val="28"/>
        </w:rPr>
      </w:pPr>
    </w:p>
    <w:p w14:paraId="386DAF16" w14:textId="77777777" w:rsidR="00F17CC2" w:rsidRPr="00F17CC2" w:rsidRDefault="00F17CC2" w:rsidP="00F17CC2">
      <w:pPr>
        <w:pStyle w:val="Text"/>
        <w:spacing w:line="276" w:lineRule="auto"/>
        <w:jc w:val="both"/>
        <w:rPr>
          <w:rFonts w:asciiTheme="minorHAnsi" w:hAnsiTheme="minorHAnsi"/>
          <w:sz w:val="28"/>
          <w:szCs w:val="28"/>
        </w:rPr>
      </w:pPr>
    </w:p>
    <w:p w14:paraId="62E2ADF7"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17</w:t>
      </w:r>
    </w:p>
    <w:p w14:paraId="2D38C7CE" w14:textId="77777777" w:rsidR="00F17CC2" w:rsidRPr="00F17CC2" w:rsidRDefault="00F17CC2" w:rsidP="00F17CC2">
      <w:pPr>
        <w:pStyle w:val="Text"/>
        <w:spacing w:line="276" w:lineRule="auto"/>
        <w:jc w:val="both"/>
        <w:rPr>
          <w:rFonts w:asciiTheme="minorHAnsi" w:hAnsiTheme="minorHAnsi"/>
          <w:sz w:val="28"/>
          <w:szCs w:val="28"/>
        </w:rPr>
      </w:pPr>
    </w:p>
    <w:p w14:paraId="7655F2F7" w14:textId="599A263E"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 xml:space="preserve">Der </w:t>
      </w:r>
      <w:r w:rsidRPr="00F17CC2">
        <w:rPr>
          <w:rFonts w:asciiTheme="minorHAnsi" w:hAnsiTheme="minorHAnsi"/>
          <w:sz w:val="28"/>
          <w:szCs w:val="28"/>
          <w:u w:val="single"/>
        </w:rPr>
        <w:t>Kassier</w:t>
      </w:r>
      <w:r w:rsidRPr="00F17CC2">
        <w:rPr>
          <w:rFonts w:asciiTheme="minorHAnsi" w:hAnsiTheme="minorHAnsi"/>
          <w:sz w:val="28"/>
          <w:szCs w:val="28"/>
        </w:rPr>
        <w:t xml:space="preserve"> führt Buch über den Jagderlös, besorgt das gesamte Rechnungswesen der Gesellschaft und legt jeweil</w:t>
      </w:r>
      <w:r w:rsidR="006361B7">
        <w:rPr>
          <w:rFonts w:asciiTheme="minorHAnsi" w:hAnsiTheme="minorHAnsi"/>
          <w:sz w:val="28"/>
          <w:szCs w:val="28"/>
        </w:rPr>
        <w:t>s</w:t>
      </w:r>
      <w:r w:rsidRPr="00F17CC2">
        <w:rPr>
          <w:rFonts w:asciiTheme="minorHAnsi" w:hAnsiTheme="minorHAnsi"/>
          <w:sz w:val="28"/>
          <w:szCs w:val="28"/>
        </w:rPr>
        <w:t xml:space="preserve"> zu Handen der ordentlichen Generalversammlung die per 31. März abgeschlossene Jahresrechnung der Gesellschaft vor. Ihm untersteht in Zusammenarbeit mit dem Obmann und der Jagdaufsicht die Verteilung und der Verkauf des Wildbrets.</w:t>
      </w:r>
    </w:p>
    <w:p w14:paraId="5A56D25C" w14:textId="77777777" w:rsidR="00F17CC2" w:rsidRPr="00F17CC2" w:rsidRDefault="00F17CC2" w:rsidP="00F17CC2">
      <w:pPr>
        <w:pStyle w:val="Text"/>
        <w:spacing w:line="276" w:lineRule="auto"/>
        <w:jc w:val="both"/>
        <w:rPr>
          <w:rFonts w:asciiTheme="minorHAnsi" w:hAnsiTheme="minorHAnsi"/>
          <w:sz w:val="28"/>
          <w:szCs w:val="28"/>
        </w:rPr>
      </w:pPr>
    </w:p>
    <w:p w14:paraId="4FD0EB2A"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18</w:t>
      </w:r>
    </w:p>
    <w:p w14:paraId="1CDA78A3" w14:textId="77777777" w:rsidR="00F17CC2" w:rsidRPr="00F17CC2" w:rsidRDefault="00F17CC2" w:rsidP="00F17CC2">
      <w:pPr>
        <w:pStyle w:val="Text"/>
        <w:spacing w:line="276" w:lineRule="auto"/>
        <w:jc w:val="both"/>
        <w:rPr>
          <w:rFonts w:asciiTheme="minorHAnsi" w:hAnsiTheme="minorHAnsi"/>
          <w:sz w:val="28"/>
          <w:szCs w:val="28"/>
        </w:rPr>
      </w:pPr>
    </w:p>
    <w:p w14:paraId="0452B88B"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 xml:space="preserve">Dem </w:t>
      </w:r>
      <w:r w:rsidRPr="00F17CC2">
        <w:rPr>
          <w:rFonts w:asciiTheme="minorHAnsi" w:hAnsiTheme="minorHAnsi"/>
          <w:sz w:val="28"/>
          <w:szCs w:val="28"/>
          <w:u w:val="single"/>
        </w:rPr>
        <w:t>Jagdleiter</w:t>
      </w:r>
      <w:r w:rsidRPr="00F17CC2">
        <w:rPr>
          <w:rFonts w:asciiTheme="minorHAnsi" w:hAnsiTheme="minorHAnsi"/>
          <w:sz w:val="28"/>
          <w:szCs w:val="28"/>
        </w:rPr>
        <w:t xml:space="preserve"> untersteht in Zusammenarbeit mit dem Obmann der gesamte Jagdbetrieb und die Jagdaufsicht. </w:t>
      </w:r>
    </w:p>
    <w:p w14:paraId="31A46911" w14:textId="77777777" w:rsidR="00F17CC2" w:rsidRDefault="00F17CC2" w:rsidP="00F17CC2">
      <w:pPr>
        <w:pStyle w:val="Text"/>
        <w:spacing w:line="276" w:lineRule="auto"/>
        <w:jc w:val="both"/>
        <w:rPr>
          <w:rFonts w:asciiTheme="minorHAnsi" w:hAnsiTheme="minorHAnsi"/>
          <w:sz w:val="28"/>
          <w:szCs w:val="28"/>
        </w:rPr>
      </w:pPr>
    </w:p>
    <w:p w14:paraId="09BA0D91" w14:textId="77777777" w:rsidR="006361B7" w:rsidRPr="00F17CC2" w:rsidRDefault="006361B7" w:rsidP="00F17CC2">
      <w:pPr>
        <w:pStyle w:val="Text"/>
        <w:spacing w:line="276" w:lineRule="auto"/>
        <w:jc w:val="both"/>
        <w:rPr>
          <w:rFonts w:asciiTheme="minorHAnsi" w:hAnsiTheme="minorHAnsi"/>
          <w:sz w:val="28"/>
          <w:szCs w:val="28"/>
        </w:rPr>
      </w:pPr>
    </w:p>
    <w:p w14:paraId="0B5F7EBB" w14:textId="77777777" w:rsidR="00F17CC2" w:rsidRPr="00F17CC2" w:rsidRDefault="00F17CC2" w:rsidP="00F17CC2">
      <w:pPr>
        <w:pStyle w:val="Text"/>
        <w:spacing w:line="276" w:lineRule="auto"/>
        <w:jc w:val="center"/>
        <w:rPr>
          <w:rFonts w:asciiTheme="minorHAnsi" w:hAnsiTheme="minorHAnsi"/>
          <w:b/>
          <w:sz w:val="28"/>
          <w:szCs w:val="28"/>
        </w:rPr>
      </w:pPr>
      <w:r w:rsidRPr="00F17CC2">
        <w:rPr>
          <w:rFonts w:asciiTheme="minorHAnsi" w:hAnsiTheme="minorHAnsi"/>
          <w:b/>
          <w:sz w:val="28"/>
          <w:szCs w:val="28"/>
        </w:rPr>
        <w:lastRenderedPageBreak/>
        <w:t>§ 19</w:t>
      </w:r>
    </w:p>
    <w:p w14:paraId="698D7F55" w14:textId="77777777" w:rsidR="00F17CC2" w:rsidRPr="00F17CC2" w:rsidRDefault="00F17CC2" w:rsidP="00F17CC2">
      <w:pPr>
        <w:pStyle w:val="Text"/>
        <w:spacing w:line="276" w:lineRule="auto"/>
        <w:jc w:val="both"/>
        <w:rPr>
          <w:rFonts w:asciiTheme="minorHAnsi" w:hAnsiTheme="minorHAnsi"/>
          <w:sz w:val="28"/>
          <w:szCs w:val="28"/>
        </w:rPr>
      </w:pPr>
    </w:p>
    <w:p w14:paraId="745AD0F1" w14:textId="42FDA734"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 xml:space="preserve">Die Rechten und Pflichten der </w:t>
      </w:r>
      <w:r w:rsidRPr="00F17CC2">
        <w:rPr>
          <w:rFonts w:asciiTheme="minorHAnsi" w:hAnsiTheme="minorHAnsi"/>
          <w:sz w:val="28"/>
          <w:szCs w:val="28"/>
          <w:u w:val="single"/>
        </w:rPr>
        <w:t xml:space="preserve">Jagdaufsicht </w:t>
      </w:r>
      <w:r w:rsidRPr="00F17CC2">
        <w:rPr>
          <w:rFonts w:asciiTheme="minorHAnsi" w:hAnsiTheme="minorHAnsi"/>
          <w:sz w:val="28"/>
          <w:szCs w:val="28"/>
        </w:rPr>
        <w:t xml:space="preserve">werden durch einen separaten Vertrag geregelt. Der oder die Jagdaufseher sind u.a. verantwortlich für die Führung des Wildbuches und sind </w:t>
      </w:r>
      <w:r w:rsidR="006361B7" w:rsidRPr="00F17CC2">
        <w:rPr>
          <w:rFonts w:asciiTheme="minorHAnsi" w:hAnsiTheme="minorHAnsi"/>
          <w:sz w:val="28"/>
          <w:szCs w:val="28"/>
        </w:rPr>
        <w:t>Ansprechpersonen</w:t>
      </w:r>
      <w:r w:rsidRPr="00F17CC2">
        <w:rPr>
          <w:rFonts w:asciiTheme="minorHAnsi" w:hAnsiTheme="minorHAnsi"/>
          <w:sz w:val="28"/>
          <w:szCs w:val="28"/>
        </w:rPr>
        <w:t xml:space="preserve"> bei Wildschäden. Gesellschafter sind als Jagdaufseher wählbar.</w:t>
      </w:r>
    </w:p>
    <w:p w14:paraId="18045906" w14:textId="77777777" w:rsidR="006361B7" w:rsidRDefault="006361B7" w:rsidP="00F17CC2">
      <w:pPr>
        <w:pStyle w:val="Text"/>
        <w:spacing w:line="276" w:lineRule="auto"/>
        <w:jc w:val="both"/>
        <w:outlineLvl w:val="0"/>
        <w:rPr>
          <w:rFonts w:asciiTheme="minorHAnsi" w:hAnsiTheme="minorHAnsi"/>
          <w:sz w:val="28"/>
          <w:szCs w:val="28"/>
        </w:rPr>
      </w:pPr>
    </w:p>
    <w:p w14:paraId="79D7FA91" w14:textId="77777777" w:rsidR="006361B7" w:rsidRDefault="006361B7" w:rsidP="00F17CC2">
      <w:pPr>
        <w:pStyle w:val="Text"/>
        <w:spacing w:line="276" w:lineRule="auto"/>
        <w:jc w:val="both"/>
        <w:outlineLvl w:val="0"/>
        <w:rPr>
          <w:rFonts w:asciiTheme="minorHAnsi" w:hAnsiTheme="minorHAnsi"/>
          <w:sz w:val="28"/>
          <w:szCs w:val="28"/>
        </w:rPr>
      </w:pPr>
    </w:p>
    <w:p w14:paraId="78E3C24D" w14:textId="2DAD3892" w:rsidR="00F17CC2" w:rsidRDefault="00F17CC2" w:rsidP="006361B7">
      <w:pPr>
        <w:pStyle w:val="Text"/>
        <w:spacing w:line="276" w:lineRule="auto"/>
        <w:jc w:val="both"/>
        <w:outlineLvl w:val="0"/>
        <w:rPr>
          <w:rFonts w:asciiTheme="minorHAnsi" w:hAnsiTheme="minorHAnsi"/>
          <w:sz w:val="28"/>
          <w:szCs w:val="28"/>
        </w:rPr>
      </w:pPr>
      <w:r w:rsidRPr="00F17CC2">
        <w:rPr>
          <w:rFonts w:asciiTheme="minorHAnsi" w:hAnsiTheme="minorHAnsi"/>
          <w:b/>
          <w:sz w:val="28"/>
          <w:szCs w:val="28"/>
        </w:rPr>
        <w:t>D.</w:t>
      </w:r>
      <w:r w:rsidRPr="00F17CC2">
        <w:rPr>
          <w:rFonts w:asciiTheme="minorHAnsi" w:hAnsiTheme="minorHAnsi"/>
          <w:b/>
          <w:sz w:val="28"/>
          <w:szCs w:val="28"/>
        </w:rPr>
        <w:tab/>
      </w:r>
      <w:r w:rsidRPr="00F17CC2">
        <w:rPr>
          <w:rFonts w:asciiTheme="minorHAnsi" w:hAnsiTheme="minorHAnsi"/>
          <w:b/>
          <w:sz w:val="28"/>
          <w:szCs w:val="28"/>
        </w:rPr>
        <w:tab/>
      </w:r>
      <w:r w:rsidRPr="00F17CC2">
        <w:rPr>
          <w:rFonts w:asciiTheme="minorHAnsi" w:hAnsiTheme="minorHAnsi"/>
          <w:b/>
          <w:sz w:val="28"/>
          <w:szCs w:val="28"/>
          <w:u w:val="single"/>
        </w:rPr>
        <w:t>Die Jagdausübung</w:t>
      </w:r>
    </w:p>
    <w:p w14:paraId="6DB48023" w14:textId="77777777" w:rsidR="006361B7" w:rsidRPr="00F17CC2" w:rsidRDefault="006361B7" w:rsidP="00F17CC2">
      <w:pPr>
        <w:pStyle w:val="Text"/>
        <w:spacing w:line="276" w:lineRule="auto"/>
        <w:jc w:val="both"/>
        <w:rPr>
          <w:rFonts w:asciiTheme="minorHAnsi" w:hAnsiTheme="minorHAnsi"/>
          <w:sz w:val="28"/>
          <w:szCs w:val="28"/>
        </w:rPr>
      </w:pPr>
    </w:p>
    <w:p w14:paraId="54A20958"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20</w:t>
      </w:r>
    </w:p>
    <w:p w14:paraId="674D5B18" w14:textId="77777777" w:rsidR="00F17CC2" w:rsidRPr="00F17CC2" w:rsidRDefault="00F17CC2" w:rsidP="00F17CC2">
      <w:pPr>
        <w:pStyle w:val="Text"/>
        <w:spacing w:line="276" w:lineRule="auto"/>
        <w:jc w:val="both"/>
        <w:rPr>
          <w:rFonts w:asciiTheme="minorHAnsi" w:hAnsiTheme="minorHAnsi"/>
          <w:sz w:val="28"/>
          <w:szCs w:val="28"/>
        </w:rPr>
      </w:pPr>
    </w:p>
    <w:p w14:paraId="1DAC97AA"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Jagd ist nach den einschlägigen jagdrechtlichen Vorschriften und gemäss den Beschlüssen der Generalversammlung in weidmännischer Art und Weise auszuüben. Den Weisungen des Jagdleiters bei Gesellschaftsjagden ist im Interesse eines geordneten Jagdbetriebes und der Sicherheit Folge zu leisten.</w:t>
      </w:r>
    </w:p>
    <w:p w14:paraId="01431679" w14:textId="77777777" w:rsidR="00F17CC2" w:rsidRPr="00F17CC2" w:rsidRDefault="00F17CC2" w:rsidP="00F17CC2">
      <w:pPr>
        <w:pStyle w:val="Text"/>
        <w:spacing w:line="276" w:lineRule="auto"/>
        <w:jc w:val="both"/>
        <w:rPr>
          <w:rFonts w:asciiTheme="minorHAnsi" w:hAnsiTheme="minorHAnsi"/>
          <w:sz w:val="28"/>
          <w:szCs w:val="28"/>
        </w:rPr>
      </w:pPr>
    </w:p>
    <w:p w14:paraId="05C1DEE7" w14:textId="77777777" w:rsidR="00F17CC2" w:rsidRPr="00F17CC2" w:rsidRDefault="00F17CC2" w:rsidP="00F17CC2">
      <w:pPr>
        <w:pStyle w:val="Text"/>
        <w:spacing w:line="276" w:lineRule="auto"/>
        <w:jc w:val="both"/>
        <w:rPr>
          <w:rFonts w:asciiTheme="minorHAnsi" w:hAnsiTheme="minorHAnsi"/>
          <w:sz w:val="28"/>
          <w:szCs w:val="28"/>
        </w:rPr>
      </w:pPr>
    </w:p>
    <w:p w14:paraId="7990E735"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21</w:t>
      </w:r>
    </w:p>
    <w:p w14:paraId="4702D6CB" w14:textId="77777777" w:rsidR="00F17CC2" w:rsidRPr="00F17CC2" w:rsidRDefault="00F17CC2" w:rsidP="00F17CC2">
      <w:pPr>
        <w:pStyle w:val="Text"/>
        <w:spacing w:line="276" w:lineRule="auto"/>
        <w:jc w:val="both"/>
        <w:rPr>
          <w:rFonts w:asciiTheme="minorHAnsi" w:hAnsiTheme="minorHAnsi"/>
          <w:sz w:val="28"/>
          <w:szCs w:val="28"/>
        </w:rPr>
      </w:pPr>
    </w:p>
    <w:p w14:paraId="52F711F8"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Über die Einladung zu Gesellschaftsjagden wird durch Gesellschaftsbeschluss entschieden. Jeder Gast bedarf eines Jagdpasses im Sinne des Jagdgesetzes und einer persönlichen Einladung des Obmannes oder des Jagdleiters. Vorbehalten bleibt die Ausübung der Jagd als Jahresgast, für welche die Zustimmung aller Gesellschafter nötig ist. Jahresgäste dürfen nur im Revier jagen, wenn mindestens ein anderer Pächter im Revier ist.</w:t>
      </w:r>
    </w:p>
    <w:p w14:paraId="6B794A55" w14:textId="77777777" w:rsidR="00F17CC2" w:rsidRPr="00F17CC2" w:rsidRDefault="00F17CC2" w:rsidP="00F17CC2">
      <w:pPr>
        <w:pStyle w:val="Text"/>
        <w:spacing w:line="276" w:lineRule="auto"/>
        <w:jc w:val="both"/>
        <w:rPr>
          <w:rFonts w:asciiTheme="minorHAnsi" w:hAnsiTheme="minorHAnsi"/>
          <w:sz w:val="28"/>
          <w:szCs w:val="28"/>
        </w:rPr>
      </w:pPr>
    </w:p>
    <w:p w14:paraId="272586A8" w14:textId="77777777" w:rsidR="00F17CC2" w:rsidRPr="00F17CC2" w:rsidRDefault="00F17CC2" w:rsidP="00F17CC2">
      <w:pPr>
        <w:pStyle w:val="Text"/>
        <w:spacing w:line="276" w:lineRule="auto"/>
        <w:jc w:val="both"/>
        <w:rPr>
          <w:rFonts w:asciiTheme="minorHAnsi" w:hAnsiTheme="minorHAnsi"/>
          <w:sz w:val="28"/>
          <w:szCs w:val="28"/>
        </w:rPr>
      </w:pPr>
    </w:p>
    <w:p w14:paraId="65ABA489"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22</w:t>
      </w:r>
    </w:p>
    <w:p w14:paraId="04D3FCE1" w14:textId="77777777" w:rsidR="00F17CC2" w:rsidRPr="00F17CC2" w:rsidRDefault="00F17CC2" w:rsidP="00F17CC2">
      <w:pPr>
        <w:pStyle w:val="Text"/>
        <w:spacing w:line="276" w:lineRule="auto"/>
        <w:jc w:val="both"/>
        <w:rPr>
          <w:rFonts w:asciiTheme="minorHAnsi" w:hAnsiTheme="minorHAnsi"/>
          <w:sz w:val="28"/>
          <w:szCs w:val="28"/>
        </w:rPr>
      </w:pPr>
    </w:p>
    <w:p w14:paraId="30A6AFC1" w14:textId="40A4BB79"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Alles erlegte Wild gehört der Gesellschaft und kann von den Gesellschaftern und Gästen zu alljährlich durch Gesellschaftsbeschluss festzusetzenden Preisen erworben werden.</w:t>
      </w:r>
    </w:p>
    <w:p w14:paraId="05B14B52"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lastRenderedPageBreak/>
        <w:t>Ein Vorrecht auf den Bezug des erlegten Wildes und der Trophäen kommt dem Schützen zu, sofern er Gesellschafter ist.</w:t>
      </w:r>
    </w:p>
    <w:p w14:paraId="7DA331D9" w14:textId="77777777" w:rsidR="00F17CC2" w:rsidRPr="00F17CC2" w:rsidRDefault="00F17CC2" w:rsidP="00F17CC2">
      <w:pPr>
        <w:pStyle w:val="Text"/>
        <w:spacing w:line="276" w:lineRule="auto"/>
        <w:jc w:val="both"/>
        <w:rPr>
          <w:rFonts w:asciiTheme="minorHAnsi" w:hAnsiTheme="minorHAnsi"/>
          <w:sz w:val="28"/>
          <w:szCs w:val="28"/>
        </w:rPr>
      </w:pPr>
    </w:p>
    <w:p w14:paraId="78BC4059" w14:textId="77777777" w:rsidR="00F17CC2" w:rsidRPr="00F17CC2" w:rsidRDefault="00F17CC2" w:rsidP="00F17CC2">
      <w:pPr>
        <w:pStyle w:val="Text"/>
        <w:spacing w:line="276" w:lineRule="auto"/>
        <w:jc w:val="both"/>
        <w:rPr>
          <w:rFonts w:asciiTheme="minorHAnsi" w:hAnsiTheme="minorHAnsi"/>
          <w:sz w:val="28"/>
          <w:szCs w:val="28"/>
        </w:rPr>
      </w:pPr>
    </w:p>
    <w:p w14:paraId="68FD9389"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23</w:t>
      </w:r>
    </w:p>
    <w:p w14:paraId="6311DCB0" w14:textId="77777777" w:rsidR="00F17CC2" w:rsidRPr="00F17CC2" w:rsidRDefault="00F17CC2" w:rsidP="00F17CC2">
      <w:pPr>
        <w:pStyle w:val="Text"/>
        <w:spacing w:line="276" w:lineRule="auto"/>
        <w:jc w:val="both"/>
        <w:rPr>
          <w:rFonts w:asciiTheme="minorHAnsi" w:hAnsiTheme="minorHAnsi"/>
          <w:sz w:val="28"/>
          <w:szCs w:val="28"/>
        </w:rPr>
      </w:pPr>
    </w:p>
    <w:p w14:paraId="3F4C37AF" w14:textId="77777777" w:rsidR="00F17CC2" w:rsidRPr="00F17CC2" w:rsidRDefault="00F17CC2" w:rsidP="00F17CC2">
      <w:pPr>
        <w:pStyle w:val="Text"/>
        <w:spacing w:line="276" w:lineRule="auto"/>
        <w:jc w:val="both"/>
        <w:outlineLvl w:val="0"/>
        <w:rPr>
          <w:rFonts w:asciiTheme="minorHAnsi" w:hAnsiTheme="minorHAnsi"/>
          <w:sz w:val="28"/>
          <w:szCs w:val="28"/>
        </w:rPr>
      </w:pPr>
      <w:r w:rsidRPr="00F17CC2">
        <w:rPr>
          <w:rFonts w:asciiTheme="minorHAnsi" w:hAnsiTheme="minorHAnsi"/>
          <w:sz w:val="28"/>
          <w:szCs w:val="28"/>
        </w:rPr>
        <w:t>Jeder Abschuss ist dem Wildbuchführer unverzüglich zu melden.</w:t>
      </w:r>
    </w:p>
    <w:p w14:paraId="6A01160E" w14:textId="77777777" w:rsidR="00F17CC2" w:rsidRPr="00F17CC2" w:rsidRDefault="00F17CC2" w:rsidP="00F17CC2">
      <w:pPr>
        <w:pStyle w:val="Text"/>
        <w:spacing w:line="276" w:lineRule="auto"/>
        <w:jc w:val="both"/>
        <w:rPr>
          <w:rFonts w:asciiTheme="minorHAnsi" w:hAnsiTheme="minorHAnsi"/>
          <w:sz w:val="28"/>
          <w:szCs w:val="28"/>
        </w:rPr>
      </w:pPr>
    </w:p>
    <w:p w14:paraId="46B7FCFD" w14:textId="77777777" w:rsidR="00F17CC2" w:rsidRPr="00F17CC2" w:rsidRDefault="00F17CC2" w:rsidP="00F17CC2">
      <w:pPr>
        <w:pStyle w:val="Text"/>
        <w:spacing w:line="276" w:lineRule="auto"/>
        <w:jc w:val="both"/>
        <w:rPr>
          <w:rFonts w:asciiTheme="minorHAnsi" w:hAnsiTheme="minorHAnsi"/>
          <w:sz w:val="28"/>
          <w:szCs w:val="28"/>
        </w:rPr>
      </w:pPr>
    </w:p>
    <w:p w14:paraId="1B7150F3"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24</w:t>
      </w:r>
    </w:p>
    <w:p w14:paraId="653B485A" w14:textId="77777777" w:rsidR="00F17CC2" w:rsidRPr="00F17CC2" w:rsidRDefault="00F17CC2" w:rsidP="00F17CC2">
      <w:pPr>
        <w:pStyle w:val="Text"/>
        <w:spacing w:line="276" w:lineRule="auto"/>
        <w:jc w:val="both"/>
        <w:rPr>
          <w:rFonts w:asciiTheme="minorHAnsi" w:hAnsiTheme="minorHAnsi"/>
          <w:sz w:val="28"/>
          <w:szCs w:val="28"/>
        </w:rPr>
      </w:pPr>
    </w:p>
    <w:p w14:paraId="2E5388E0" w14:textId="5CEA56DB"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Den Gesellschaftern wird ein gutes Einvernehmen mit Behörden, Landwirten und Waldbesitzern zur Pflicht gemacht. Es soll bei der Ausübung</w:t>
      </w:r>
      <w:r w:rsidR="006361B7">
        <w:rPr>
          <w:rFonts w:asciiTheme="minorHAnsi" w:hAnsiTheme="minorHAnsi"/>
          <w:sz w:val="28"/>
          <w:szCs w:val="28"/>
        </w:rPr>
        <w:t xml:space="preserve"> der Jagd jede unnötige Schädi</w:t>
      </w:r>
      <w:r w:rsidRPr="00F17CC2">
        <w:rPr>
          <w:rFonts w:asciiTheme="minorHAnsi" w:hAnsiTheme="minorHAnsi"/>
          <w:sz w:val="28"/>
          <w:szCs w:val="28"/>
        </w:rPr>
        <w:t>gung und jedes Verhalten, welches Anstoss erregen könn</w:t>
      </w:r>
      <w:r w:rsidR="006361B7">
        <w:rPr>
          <w:rFonts w:asciiTheme="minorHAnsi" w:hAnsiTheme="minorHAnsi"/>
          <w:sz w:val="28"/>
          <w:szCs w:val="28"/>
        </w:rPr>
        <w:t>te, vermieden werden. Die jagd</w:t>
      </w:r>
      <w:r w:rsidRPr="00F17CC2">
        <w:rPr>
          <w:rFonts w:asciiTheme="minorHAnsi" w:hAnsiTheme="minorHAnsi"/>
          <w:sz w:val="28"/>
          <w:szCs w:val="28"/>
        </w:rPr>
        <w:t>lichen Vorschriften sind strikte einzuhalten.</w:t>
      </w:r>
    </w:p>
    <w:p w14:paraId="55B6CD98" w14:textId="77777777" w:rsidR="00F17CC2" w:rsidRDefault="00F17CC2" w:rsidP="00F17CC2">
      <w:pPr>
        <w:pStyle w:val="Text"/>
        <w:spacing w:line="276" w:lineRule="auto"/>
        <w:jc w:val="both"/>
        <w:rPr>
          <w:rFonts w:asciiTheme="minorHAnsi" w:hAnsiTheme="minorHAnsi"/>
          <w:b/>
          <w:sz w:val="28"/>
          <w:szCs w:val="28"/>
        </w:rPr>
      </w:pPr>
    </w:p>
    <w:p w14:paraId="2512FA1C" w14:textId="77777777" w:rsidR="006361B7" w:rsidRPr="00F17CC2" w:rsidRDefault="006361B7" w:rsidP="00F17CC2">
      <w:pPr>
        <w:pStyle w:val="Text"/>
        <w:spacing w:line="276" w:lineRule="auto"/>
        <w:jc w:val="both"/>
        <w:rPr>
          <w:rFonts w:asciiTheme="minorHAnsi" w:hAnsiTheme="minorHAnsi"/>
          <w:b/>
          <w:sz w:val="28"/>
          <w:szCs w:val="28"/>
        </w:rPr>
      </w:pPr>
    </w:p>
    <w:p w14:paraId="60FA205A" w14:textId="77777777" w:rsidR="00F17CC2" w:rsidRPr="00F17CC2" w:rsidRDefault="00F17CC2" w:rsidP="00F17CC2">
      <w:pPr>
        <w:pStyle w:val="Text"/>
        <w:spacing w:line="276" w:lineRule="auto"/>
        <w:jc w:val="both"/>
        <w:outlineLvl w:val="0"/>
        <w:rPr>
          <w:rFonts w:asciiTheme="minorHAnsi" w:hAnsiTheme="minorHAnsi"/>
          <w:sz w:val="28"/>
          <w:szCs w:val="28"/>
        </w:rPr>
      </w:pPr>
      <w:r w:rsidRPr="00F17CC2">
        <w:rPr>
          <w:rFonts w:asciiTheme="minorHAnsi" w:hAnsiTheme="minorHAnsi"/>
          <w:b/>
          <w:sz w:val="28"/>
          <w:szCs w:val="28"/>
        </w:rPr>
        <w:t>E.</w:t>
      </w:r>
      <w:r w:rsidRPr="00F17CC2">
        <w:rPr>
          <w:rFonts w:asciiTheme="minorHAnsi" w:hAnsiTheme="minorHAnsi"/>
          <w:b/>
          <w:sz w:val="28"/>
          <w:szCs w:val="28"/>
        </w:rPr>
        <w:tab/>
      </w:r>
      <w:r w:rsidRPr="00F17CC2">
        <w:rPr>
          <w:rFonts w:asciiTheme="minorHAnsi" w:hAnsiTheme="minorHAnsi"/>
          <w:b/>
          <w:sz w:val="28"/>
          <w:szCs w:val="28"/>
        </w:rPr>
        <w:tab/>
      </w:r>
      <w:r w:rsidRPr="00F17CC2">
        <w:rPr>
          <w:rFonts w:asciiTheme="minorHAnsi" w:hAnsiTheme="minorHAnsi"/>
          <w:b/>
          <w:sz w:val="28"/>
          <w:szCs w:val="28"/>
          <w:u w:val="single"/>
        </w:rPr>
        <w:t>Jagdhütte</w:t>
      </w:r>
    </w:p>
    <w:p w14:paraId="6411C2E3" w14:textId="77777777" w:rsidR="006361B7" w:rsidRPr="00F17CC2" w:rsidRDefault="006361B7" w:rsidP="00F17CC2">
      <w:pPr>
        <w:pStyle w:val="Text"/>
        <w:spacing w:line="276" w:lineRule="auto"/>
        <w:jc w:val="both"/>
        <w:rPr>
          <w:rFonts w:asciiTheme="minorHAnsi" w:hAnsiTheme="minorHAnsi"/>
          <w:sz w:val="28"/>
          <w:szCs w:val="28"/>
        </w:rPr>
      </w:pPr>
    </w:p>
    <w:p w14:paraId="0ABBD478"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25</w:t>
      </w:r>
    </w:p>
    <w:p w14:paraId="62D2C700" w14:textId="77777777" w:rsidR="00F17CC2" w:rsidRPr="00F17CC2" w:rsidRDefault="00F17CC2" w:rsidP="00F17CC2">
      <w:pPr>
        <w:pStyle w:val="Text"/>
        <w:spacing w:line="276" w:lineRule="auto"/>
        <w:jc w:val="both"/>
        <w:rPr>
          <w:rFonts w:asciiTheme="minorHAnsi" w:hAnsiTheme="minorHAnsi"/>
          <w:sz w:val="28"/>
          <w:szCs w:val="28"/>
        </w:rPr>
      </w:pPr>
    </w:p>
    <w:p w14:paraId="4B2928CF"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 xml:space="preserve">Über sämtliche mit der Jagdhütte im Zusammenhang stehenden Belange erlässt die Generalversammlung besondere Bestimmungen. </w:t>
      </w:r>
    </w:p>
    <w:p w14:paraId="050F76ED" w14:textId="77777777" w:rsidR="00F17CC2" w:rsidRPr="00F17CC2" w:rsidRDefault="00F17CC2" w:rsidP="00F17CC2">
      <w:pPr>
        <w:pStyle w:val="Text"/>
        <w:spacing w:line="276" w:lineRule="auto"/>
        <w:jc w:val="both"/>
        <w:rPr>
          <w:rFonts w:asciiTheme="minorHAnsi" w:hAnsiTheme="minorHAnsi"/>
          <w:sz w:val="28"/>
          <w:szCs w:val="28"/>
        </w:rPr>
      </w:pPr>
    </w:p>
    <w:p w14:paraId="3D5220E3" w14:textId="77777777" w:rsidR="00F17CC2" w:rsidRPr="00F17CC2" w:rsidRDefault="00F17CC2" w:rsidP="00F17CC2">
      <w:pPr>
        <w:pStyle w:val="Text"/>
        <w:spacing w:line="276" w:lineRule="auto"/>
        <w:jc w:val="both"/>
        <w:rPr>
          <w:rFonts w:asciiTheme="minorHAnsi" w:hAnsiTheme="minorHAnsi"/>
          <w:sz w:val="28"/>
          <w:szCs w:val="28"/>
        </w:rPr>
      </w:pPr>
    </w:p>
    <w:p w14:paraId="12C4868D" w14:textId="77777777" w:rsidR="00F17CC2" w:rsidRPr="00F17CC2" w:rsidRDefault="00F17CC2" w:rsidP="00F17CC2">
      <w:pPr>
        <w:pStyle w:val="Text"/>
        <w:spacing w:line="276" w:lineRule="auto"/>
        <w:jc w:val="both"/>
        <w:outlineLvl w:val="0"/>
        <w:rPr>
          <w:rFonts w:asciiTheme="minorHAnsi" w:hAnsiTheme="minorHAnsi"/>
          <w:sz w:val="28"/>
          <w:szCs w:val="28"/>
        </w:rPr>
      </w:pPr>
      <w:r w:rsidRPr="00F17CC2">
        <w:rPr>
          <w:rFonts w:asciiTheme="minorHAnsi" w:hAnsiTheme="minorHAnsi"/>
          <w:b/>
          <w:sz w:val="28"/>
          <w:szCs w:val="28"/>
        </w:rPr>
        <w:t>F.</w:t>
      </w:r>
      <w:r w:rsidRPr="00F17CC2">
        <w:rPr>
          <w:rFonts w:asciiTheme="minorHAnsi" w:hAnsiTheme="minorHAnsi"/>
          <w:b/>
          <w:sz w:val="28"/>
          <w:szCs w:val="28"/>
        </w:rPr>
        <w:tab/>
      </w:r>
      <w:r w:rsidRPr="00F17CC2">
        <w:rPr>
          <w:rFonts w:asciiTheme="minorHAnsi" w:hAnsiTheme="minorHAnsi"/>
          <w:b/>
          <w:sz w:val="28"/>
          <w:szCs w:val="28"/>
        </w:rPr>
        <w:tab/>
      </w:r>
      <w:r w:rsidRPr="00F17CC2">
        <w:rPr>
          <w:rFonts w:asciiTheme="minorHAnsi" w:hAnsiTheme="minorHAnsi"/>
          <w:b/>
          <w:sz w:val="28"/>
          <w:szCs w:val="28"/>
          <w:u w:val="single"/>
        </w:rPr>
        <w:t>Schlussbestimmungen</w:t>
      </w:r>
    </w:p>
    <w:p w14:paraId="186E5995" w14:textId="77777777" w:rsidR="006361B7" w:rsidRPr="00F17CC2" w:rsidRDefault="006361B7" w:rsidP="00F17CC2">
      <w:pPr>
        <w:pStyle w:val="Text"/>
        <w:spacing w:line="276" w:lineRule="auto"/>
        <w:jc w:val="both"/>
        <w:rPr>
          <w:rFonts w:asciiTheme="minorHAnsi" w:hAnsiTheme="minorHAnsi"/>
          <w:sz w:val="28"/>
          <w:szCs w:val="28"/>
        </w:rPr>
      </w:pPr>
    </w:p>
    <w:p w14:paraId="47CECE17"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26</w:t>
      </w:r>
    </w:p>
    <w:p w14:paraId="63C5196D" w14:textId="77777777" w:rsidR="00F17CC2" w:rsidRPr="00F17CC2" w:rsidRDefault="00F17CC2" w:rsidP="00F17CC2">
      <w:pPr>
        <w:pStyle w:val="Text"/>
        <w:spacing w:line="276" w:lineRule="auto"/>
        <w:jc w:val="both"/>
        <w:rPr>
          <w:rFonts w:asciiTheme="minorHAnsi" w:hAnsiTheme="minorHAnsi"/>
          <w:sz w:val="28"/>
          <w:szCs w:val="28"/>
        </w:rPr>
      </w:pPr>
    </w:p>
    <w:p w14:paraId="1B6D58F8"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Subsidiär gelten neben den Bestimmungen des vorliegenden Gesellschaftsvertrages und des Jagdpachtvertrages mit der Gemeinde [xxxxxxx] die Bestimmungen des Schweizerischen Zivilgesetzbuches und des Schweizerischen Obligationenrechts.</w:t>
      </w:r>
    </w:p>
    <w:p w14:paraId="4CFAEAEC" w14:textId="77777777" w:rsidR="00F17CC2" w:rsidRPr="00F17CC2" w:rsidRDefault="00F17CC2" w:rsidP="00F17CC2">
      <w:pPr>
        <w:pStyle w:val="Text"/>
        <w:spacing w:line="276" w:lineRule="auto"/>
        <w:jc w:val="both"/>
        <w:rPr>
          <w:rFonts w:asciiTheme="minorHAnsi" w:hAnsiTheme="minorHAnsi"/>
          <w:sz w:val="28"/>
          <w:szCs w:val="28"/>
        </w:rPr>
      </w:pPr>
    </w:p>
    <w:p w14:paraId="51134EDA" w14:textId="77777777" w:rsidR="00F17CC2" w:rsidRPr="00F17CC2" w:rsidRDefault="00F17CC2" w:rsidP="00F17CC2">
      <w:pPr>
        <w:pStyle w:val="Text"/>
        <w:spacing w:line="276" w:lineRule="auto"/>
        <w:jc w:val="both"/>
        <w:rPr>
          <w:rFonts w:asciiTheme="minorHAnsi" w:hAnsiTheme="minorHAnsi"/>
          <w:sz w:val="28"/>
          <w:szCs w:val="28"/>
        </w:rPr>
      </w:pPr>
    </w:p>
    <w:p w14:paraId="6CC4E958" w14:textId="77777777" w:rsidR="00F17CC2" w:rsidRPr="00F17CC2" w:rsidRDefault="00F17CC2" w:rsidP="00F17CC2">
      <w:pPr>
        <w:pStyle w:val="Text"/>
        <w:spacing w:line="276" w:lineRule="auto"/>
        <w:jc w:val="center"/>
        <w:rPr>
          <w:rFonts w:asciiTheme="minorHAnsi" w:hAnsiTheme="minorHAnsi"/>
          <w:sz w:val="28"/>
          <w:szCs w:val="28"/>
        </w:rPr>
      </w:pPr>
      <w:r w:rsidRPr="00F17CC2">
        <w:rPr>
          <w:rFonts w:asciiTheme="minorHAnsi" w:hAnsiTheme="minorHAnsi"/>
          <w:b/>
          <w:sz w:val="28"/>
          <w:szCs w:val="28"/>
        </w:rPr>
        <w:t>§ 27</w:t>
      </w:r>
    </w:p>
    <w:p w14:paraId="5938C13D" w14:textId="77777777" w:rsidR="00F17CC2" w:rsidRPr="00F17CC2" w:rsidRDefault="00F17CC2" w:rsidP="00F17CC2">
      <w:pPr>
        <w:pStyle w:val="Text"/>
        <w:spacing w:line="276" w:lineRule="auto"/>
        <w:jc w:val="both"/>
        <w:rPr>
          <w:rFonts w:asciiTheme="minorHAnsi" w:hAnsiTheme="minorHAnsi"/>
          <w:sz w:val="28"/>
          <w:szCs w:val="28"/>
        </w:rPr>
      </w:pPr>
    </w:p>
    <w:p w14:paraId="715A2D21"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Die unterzeichneten Gesellschafter haben an ihrer Versammlung vom xxxxx diesen Gesellschaftsvertrag für die Jagdpachtperiode xxxx bis xxxx einstimmig genehmigt.</w:t>
      </w:r>
    </w:p>
    <w:p w14:paraId="2B824160" w14:textId="77777777" w:rsidR="00F17CC2" w:rsidRPr="00F17CC2" w:rsidRDefault="00F17CC2" w:rsidP="00F17CC2">
      <w:pPr>
        <w:pStyle w:val="Text"/>
        <w:spacing w:line="276" w:lineRule="auto"/>
        <w:jc w:val="both"/>
        <w:rPr>
          <w:rFonts w:asciiTheme="minorHAnsi" w:hAnsiTheme="minorHAnsi"/>
          <w:sz w:val="28"/>
          <w:szCs w:val="28"/>
        </w:rPr>
      </w:pPr>
    </w:p>
    <w:p w14:paraId="3F12D96A" w14:textId="77777777" w:rsidR="00F17CC2" w:rsidRPr="00F17CC2" w:rsidRDefault="00F17CC2" w:rsidP="00F17CC2">
      <w:pPr>
        <w:pStyle w:val="Text"/>
        <w:spacing w:line="276" w:lineRule="auto"/>
        <w:jc w:val="both"/>
        <w:rPr>
          <w:rFonts w:asciiTheme="minorHAnsi" w:hAnsiTheme="minorHAnsi"/>
          <w:sz w:val="28"/>
          <w:szCs w:val="28"/>
        </w:rPr>
      </w:pPr>
    </w:p>
    <w:p w14:paraId="512B93AB" w14:textId="77777777" w:rsidR="00F17CC2" w:rsidRPr="00F17CC2" w:rsidRDefault="00F17CC2" w:rsidP="00F17CC2">
      <w:pPr>
        <w:pStyle w:val="Text"/>
        <w:spacing w:line="276" w:lineRule="auto"/>
        <w:jc w:val="both"/>
        <w:rPr>
          <w:rFonts w:asciiTheme="minorHAnsi" w:hAnsiTheme="minorHAnsi"/>
          <w:sz w:val="28"/>
          <w:szCs w:val="28"/>
        </w:rPr>
      </w:pPr>
      <w:r w:rsidRPr="00F17CC2">
        <w:rPr>
          <w:rFonts w:asciiTheme="minorHAnsi" w:hAnsiTheme="minorHAnsi"/>
          <w:sz w:val="28"/>
          <w:szCs w:val="28"/>
        </w:rPr>
        <w:t>[xxxxxxxx], den ..............................</w:t>
      </w:r>
    </w:p>
    <w:p w14:paraId="0FCCF0FF" w14:textId="77777777" w:rsidR="00F17CC2" w:rsidRPr="00F17CC2" w:rsidRDefault="00F17CC2" w:rsidP="00F17CC2">
      <w:pPr>
        <w:pStyle w:val="Text"/>
        <w:spacing w:line="276" w:lineRule="auto"/>
        <w:jc w:val="both"/>
        <w:rPr>
          <w:rFonts w:asciiTheme="minorHAnsi" w:hAnsiTheme="minorHAnsi"/>
          <w:sz w:val="28"/>
          <w:szCs w:val="28"/>
        </w:rPr>
      </w:pPr>
    </w:p>
    <w:p w14:paraId="5C114D75" w14:textId="77777777" w:rsidR="00F17CC2" w:rsidRDefault="00F17CC2"/>
    <w:sectPr w:rsidR="00F17CC2">
      <w:headerReference w:type="default" r:id="rId7"/>
      <w:footerReference w:type="even" r:id="rId8"/>
      <w:footerReference w:type="default" r:id="rId9"/>
      <w:pgSz w:w="11906" w:h="16838" w:code="9"/>
      <w:pgMar w:top="2126" w:right="1440" w:bottom="1134" w:left="1440" w:header="646" w:footer="6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904AE" w14:textId="77777777" w:rsidR="00000000" w:rsidRDefault="0023664E">
      <w:r>
        <w:separator/>
      </w:r>
    </w:p>
  </w:endnote>
  <w:endnote w:type="continuationSeparator" w:id="0">
    <w:p w14:paraId="56E2A12D" w14:textId="77777777" w:rsidR="00000000" w:rsidRDefault="0023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CEB9" w14:textId="77777777" w:rsidR="00F17CC2" w:rsidRDefault="00F17CC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C38152" w14:textId="77777777" w:rsidR="00F17CC2" w:rsidRDefault="00F17CC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1E806" w14:textId="77777777" w:rsidR="00F17CC2" w:rsidRDefault="00F17CC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3664E">
      <w:rPr>
        <w:rStyle w:val="Seitenzahl"/>
        <w:noProof/>
      </w:rPr>
      <w:t>2</w:t>
    </w:r>
    <w:r>
      <w:rPr>
        <w:rStyle w:val="Seitenzahl"/>
      </w:rPr>
      <w:fldChar w:fldCharType="end"/>
    </w:r>
  </w:p>
  <w:p w14:paraId="2D8EEA59" w14:textId="77777777" w:rsidR="00F17CC2" w:rsidRDefault="00F17CC2">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46D15" w14:textId="77777777" w:rsidR="00000000" w:rsidRDefault="0023664E">
      <w:r>
        <w:separator/>
      </w:r>
    </w:p>
  </w:footnote>
  <w:footnote w:type="continuationSeparator" w:id="0">
    <w:p w14:paraId="7EA65043" w14:textId="77777777" w:rsidR="00000000" w:rsidRDefault="00236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D50A0" w14:textId="17CEA392" w:rsidR="00F17CC2" w:rsidRDefault="00F17CC2">
    <w:pPr>
      <w:pStyle w:val="Text"/>
      <w:framePr w:wrap="around" w:vAnchor="page" w:hAnchor="page"/>
      <w:jc w:val="both"/>
    </w:pPr>
    <w:r>
      <w:rPr>
        <w:noProof/>
        <w:lang w:eastAsia="de-CH"/>
      </w:rPr>
      <w:drawing>
        <wp:inline distT="0" distB="0" distL="0" distR="0" wp14:anchorId="4446335D" wp14:editId="4EE08EAF">
          <wp:extent cx="7562850" cy="106965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0006" b="-293962"/>
                  <a:stretch>
                    <a:fillRect/>
                  </a:stretch>
                </pic:blipFill>
                <pic:spPr bwMode="auto">
                  <a:xfrm>
                    <a:off x="0" y="0"/>
                    <a:ext cx="7562850" cy="10696575"/>
                  </a:xfrm>
                  <a:prstGeom prst="rect">
                    <a:avLst/>
                  </a:prstGeom>
                  <a:noFill/>
                  <a:ln>
                    <a:noFill/>
                  </a:ln>
                </pic:spPr>
              </pic:pic>
            </a:graphicData>
          </a:graphic>
        </wp:inline>
      </w:drawing>
    </w:r>
  </w:p>
  <w:p w14:paraId="697ADBCB" w14:textId="77777777" w:rsidR="00F17CC2" w:rsidRDefault="00F17CC2">
    <w:pPr>
      <w:pStyle w:val="Vorgabetext"/>
      <w:tabs>
        <w:tab w:val="left" w:pos="0"/>
        <w:tab w:val="center" w:pos="4513"/>
        <w:tab w:val="right"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AA"/>
    <w:rsid w:val="00072216"/>
    <w:rsid w:val="0023664E"/>
    <w:rsid w:val="006361B7"/>
    <w:rsid w:val="007712B7"/>
    <w:rsid w:val="00C648AA"/>
    <w:rsid w:val="00F17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B56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7CC2"/>
    <w:pPr>
      <w:overflowPunct w:val="0"/>
      <w:autoSpaceDE w:val="0"/>
      <w:autoSpaceDN w:val="0"/>
      <w:adjustRightInd w:val="0"/>
      <w:textAlignment w:val="baseline"/>
    </w:pPr>
    <w:rPr>
      <w:rFonts w:ascii="Times New Roman" w:eastAsia="Times New Roman" w:hAnsi="Times New Roman" w:cs="Times New Roman"/>
      <w:sz w:val="20"/>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F17C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329" w:lineRule="exact"/>
    </w:pPr>
    <w:rPr>
      <w:sz w:val="24"/>
    </w:rPr>
  </w:style>
  <w:style w:type="paragraph" w:customStyle="1" w:styleId="Tabellentext">
    <w:name w:val="Tabellentext"/>
    <w:basedOn w:val="Standard"/>
    <w:rsid w:val="00F17CC2"/>
    <w:rPr>
      <w:sz w:val="24"/>
    </w:rPr>
  </w:style>
  <w:style w:type="paragraph" w:customStyle="1" w:styleId="Vorgabetext">
    <w:name w:val="Vorgabetext"/>
    <w:basedOn w:val="Standard"/>
    <w:rsid w:val="00F17CC2"/>
    <w:pPr>
      <w:spacing w:line="329" w:lineRule="exact"/>
    </w:pPr>
    <w:rPr>
      <w:sz w:val="24"/>
    </w:rPr>
  </w:style>
  <w:style w:type="paragraph" w:styleId="Fuzeile">
    <w:name w:val="footer"/>
    <w:basedOn w:val="Standard"/>
    <w:link w:val="FuzeileZchn"/>
    <w:semiHidden/>
    <w:rsid w:val="00F17CC2"/>
    <w:pPr>
      <w:tabs>
        <w:tab w:val="center" w:pos="4536"/>
        <w:tab w:val="right" w:pos="9072"/>
      </w:tabs>
    </w:pPr>
  </w:style>
  <w:style w:type="character" w:customStyle="1" w:styleId="FuzeileZchn">
    <w:name w:val="Fußzeile Zchn"/>
    <w:basedOn w:val="Absatz-Standardschriftart"/>
    <w:link w:val="Fuzeile"/>
    <w:semiHidden/>
    <w:rsid w:val="00F17CC2"/>
    <w:rPr>
      <w:rFonts w:ascii="Times New Roman" w:eastAsia="Times New Roman" w:hAnsi="Times New Roman" w:cs="Times New Roman"/>
      <w:sz w:val="20"/>
      <w:szCs w:val="20"/>
      <w:lang w:val="de-CH" w:eastAsia="de-DE"/>
    </w:rPr>
  </w:style>
  <w:style w:type="character" w:styleId="Seitenzahl">
    <w:name w:val="page number"/>
    <w:basedOn w:val="Absatz-Standardschriftart"/>
    <w:semiHidden/>
    <w:rsid w:val="00F17CC2"/>
  </w:style>
  <w:style w:type="paragraph" w:styleId="Sprechblasentext">
    <w:name w:val="Balloon Text"/>
    <w:basedOn w:val="Standard"/>
    <w:link w:val="SprechblasentextZchn"/>
    <w:uiPriority w:val="99"/>
    <w:semiHidden/>
    <w:unhideWhenUsed/>
    <w:rsid w:val="002366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64E"/>
    <w:rPr>
      <w:rFonts w:ascii="Tahoma" w:eastAsia="Times New Roman" w:hAnsi="Tahoma" w:cs="Tahoma"/>
      <w:sz w:val="16"/>
      <w:szCs w:val="16"/>
      <w:lang w:val="de-CH"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7CC2"/>
    <w:pPr>
      <w:overflowPunct w:val="0"/>
      <w:autoSpaceDE w:val="0"/>
      <w:autoSpaceDN w:val="0"/>
      <w:adjustRightInd w:val="0"/>
      <w:textAlignment w:val="baseline"/>
    </w:pPr>
    <w:rPr>
      <w:rFonts w:ascii="Times New Roman" w:eastAsia="Times New Roman" w:hAnsi="Times New Roman" w:cs="Times New Roman"/>
      <w:sz w:val="20"/>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F17C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329" w:lineRule="exact"/>
    </w:pPr>
    <w:rPr>
      <w:sz w:val="24"/>
    </w:rPr>
  </w:style>
  <w:style w:type="paragraph" w:customStyle="1" w:styleId="Tabellentext">
    <w:name w:val="Tabellentext"/>
    <w:basedOn w:val="Standard"/>
    <w:rsid w:val="00F17CC2"/>
    <w:rPr>
      <w:sz w:val="24"/>
    </w:rPr>
  </w:style>
  <w:style w:type="paragraph" w:customStyle="1" w:styleId="Vorgabetext">
    <w:name w:val="Vorgabetext"/>
    <w:basedOn w:val="Standard"/>
    <w:rsid w:val="00F17CC2"/>
    <w:pPr>
      <w:spacing w:line="329" w:lineRule="exact"/>
    </w:pPr>
    <w:rPr>
      <w:sz w:val="24"/>
    </w:rPr>
  </w:style>
  <w:style w:type="paragraph" w:styleId="Fuzeile">
    <w:name w:val="footer"/>
    <w:basedOn w:val="Standard"/>
    <w:link w:val="FuzeileZchn"/>
    <w:semiHidden/>
    <w:rsid w:val="00F17CC2"/>
    <w:pPr>
      <w:tabs>
        <w:tab w:val="center" w:pos="4536"/>
        <w:tab w:val="right" w:pos="9072"/>
      </w:tabs>
    </w:pPr>
  </w:style>
  <w:style w:type="character" w:customStyle="1" w:styleId="FuzeileZchn">
    <w:name w:val="Fußzeile Zchn"/>
    <w:basedOn w:val="Absatz-Standardschriftart"/>
    <w:link w:val="Fuzeile"/>
    <w:semiHidden/>
    <w:rsid w:val="00F17CC2"/>
    <w:rPr>
      <w:rFonts w:ascii="Times New Roman" w:eastAsia="Times New Roman" w:hAnsi="Times New Roman" w:cs="Times New Roman"/>
      <w:sz w:val="20"/>
      <w:szCs w:val="20"/>
      <w:lang w:val="de-CH" w:eastAsia="de-DE"/>
    </w:rPr>
  </w:style>
  <w:style w:type="character" w:styleId="Seitenzahl">
    <w:name w:val="page number"/>
    <w:basedOn w:val="Absatz-Standardschriftart"/>
    <w:semiHidden/>
    <w:rsid w:val="00F17CC2"/>
  </w:style>
  <w:style w:type="paragraph" w:styleId="Sprechblasentext">
    <w:name w:val="Balloon Text"/>
    <w:basedOn w:val="Standard"/>
    <w:link w:val="SprechblasentextZchn"/>
    <w:uiPriority w:val="99"/>
    <w:semiHidden/>
    <w:unhideWhenUsed/>
    <w:rsid w:val="002366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64E"/>
    <w:rPr>
      <w:rFonts w:ascii="Tahoma" w:eastAsia="Times New Roman" w:hAnsi="Tahoma" w:cs="Tahoma"/>
      <w:sz w:val="16"/>
      <w:szCs w:val="16"/>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1484</Words>
  <Characters>9356</Characters>
  <Application>Microsoft Office Word</Application>
  <DocSecurity>4</DocSecurity>
  <Lines>77</Lines>
  <Paragraphs>21</Paragraphs>
  <ScaleCrop>false</ScaleCrop>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Lukas Niedermann</cp:lastModifiedBy>
  <cp:revision>2</cp:revision>
  <dcterms:created xsi:type="dcterms:W3CDTF">2016-10-14T06:22:00Z</dcterms:created>
  <dcterms:modified xsi:type="dcterms:W3CDTF">2016-10-14T06:22:00Z</dcterms:modified>
</cp:coreProperties>
</file>